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0CF8" w:rsidRDefault="003F0CF8">
      <w:pPr>
        <w:tabs>
          <w:tab w:val="left" w:pos="3900"/>
        </w:tabs>
        <w:ind w:firstLine="567"/>
        <w:rPr>
          <w:b/>
          <w:color w:val="000000"/>
        </w:rPr>
      </w:pPr>
    </w:p>
    <w:p w:rsidR="00072082" w:rsidRDefault="00072082">
      <w:pPr>
        <w:tabs>
          <w:tab w:val="left" w:pos="3900"/>
        </w:tabs>
        <w:ind w:firstLine="567"/>
        <w:rPr>
          <w:b/>
          <w:color w:val="000000"/>
        </w:rPr>
      </w:pPr>
    </w:p>
    <w:p w:rsidR="00072082" w:rsidRPr="00072082" w:rsidRDefault="00072082" w:rsidP="00072082">
      <w:pPr>
        <w:ind w:firstLine="567"/>
        <w:jc w:val="center"/>
        <w:rPr>
          <w:sz w:val="28"/>
          <w:szCs w:val="28"/>
        </w:rPr>
      </w:pPr>
      <w:r w:rsidRPr="00072082">
        <w:rPr>
          <w:sz w:val="28"/>
          <w:szCs w:val="28"/>
        </w:rPr>
        <w:t xml:space="preserve">Выписка из должностного регламента </w:t>
      </w:r>
    </w:p>
    <w:p w:rsidR="00072082" w:rsidRPr="00072082" w:rsidRDefault="0010256F" w:rsidP="00072082">
      <w:pPr>
        <w:ind w:firstLine="567"/>
        <w:jc w:val="center"/>
        <w:rPr>
          <w:sz w:val="28"/>
          <w:szCs w:val="28"/>
        </w:rPr>
      </w:pPr>
      <w:r>
        <w:rPr>
          <w:sz w:val="28"/>
          <w:szCs w:val="28"/>
        </w:rPr>
        <w:t>с</w:t>
      </w:r>
      <w:bookmarkStart w:id="0" w:name="_GoBack"/>
      <w:bookmarkEnd w:id="0"/>
      <w:r w:rsidR="00072082">
        <w:rPr>
          <w:sz w:val="28"/>
          <w:szCs w:val="28"/>
        </w:rPr>
        <w:t xml:space="preserve">таршего специалиста 3 разряда </w:t>
      </w:r>
      <w:r w:rsidR="00072082" w:rsidRPr="00072082">
        <w:rPr>
          <w:sz w:val="28"/>
          <w:szCs w:val="28"/>
        </w:rPr>
        <w:t xml:space="preserve">отдела </w:t>
      </w:r>
      <w:r w:rsidR="00072082">
        <w:rPr>
          <w:sz w:val="28"/>
          <w:szCs w:val="28"/>
        </w:rPr>
        <w:t>№ 12</w:t>
      </w:r>
    </w:p>
    <w:p w:rsidR="00072082" w:rsidRPr="00072082" w:rsidRDefault="00072082" w:rsidP="00072082">
      <w:pPr>
        <w:ind w:firstLine="567"/>
        <w:jc w:val="center"/>
        <w:rPr>
          <w:sz w:val="28"/>
          <w:szCs w:val="28"/>
        </w:rPr>
      </w:pPr>
      <w:r w:rsidRPr="00072082">
        <w:rPr>
          <w:sz w:val="28"/>
          <w:szCs w:val="28"/>
        </w:rPr>
        <w:t>Управления Федерального казначейства по Оренбургской области</w:t>
      </w:r>
    </w:p>
    <w:p w:rsidR="00072082" w:rsidRPr="00072082" w:rsidRDefault="00072082" w:rsidP="00072082">
      <w:pPr>
        <w:ind w:firstLine="567"/>
        <w:jc w:val="center"/>
        <w:rPr>
          <w:sz w:val="28"/>
          <w:szCs w:val="28"/>
        </w:rPr>
      </w:pPr>
    </w:p>
    <w:p w:rsidR="00072082" w:rsidRDefault="00072082" w:rsidP="00072082">
      <w:pPr>
        <w:ind w:firstLine="567"/>
        <w:jc w:val="center"/>
      </w:pPr>
    </w:p>
    <w:p w:rsidR="00072082" w:rsidRDefault="00072082">
      <w:pPr>
        <w:tabs>
          <w:tab w:val="left" w:pos="3900"/>
        </w:tabs>
        <w:ind w:firstLine="567"/>
        <w:rPr>
          <w:b/>
          <w:color w:val="000000"/>
        </w:rPr>
      </w:pPr>
    </w:p>
    <w:p w:rsidR="003F0CF8" w:rsidRPr="00072082" w:rsidRDefault="008D69AF">
      <w:pPr>
        <w:tabs>
          <w:tab w:val="left" w:pos="3900"/>
        </w:tabs>
        <w:ind w:firstLine="567"/>
        <w:jc w:val="center"/>
        <w:rPr>
          <w:color w:val="000000"/>
          <w:sz w:val="28"/>
          <w:szCs w:val="28"/>
        </w:rPr>
      </w:pPr>
      <w:r w:rsidRPr="00072082">
        <w:rPr>
          <w:color w:val="000000"/>
          <w:sz w:val="28"/>
          <w:szCs w:val="28"/>
        </w:rPr>
        <w:t>Раздел 2. Квалификационные требования</w:t>
      </w:r>
    </w:p>
    <w:p w:rsidR="003F0CF8" w:rsidRPr="00072082" w:rsidRDefault="003F0CF8">
      <w:pPr>
        <w:widowControl w:val="0"/>
        <w:ind w:firstLine="709"/>
        <w:rPr>
          <w:color w:val="000000"/>
          <w:sz w:val="28"/>
          <w:szCs w:val="28"/>
        </w:rPr>
      </w:pPr>
    </w:p>
    <w:p w:rsidR="003F0CF8" w:rsidRPr="00072082" w:rsidRDefault="008D69AF" w:rsidP="00072082">
      <w:pPr>
        <w:widowControl w:val="0"/>
        <w:ind w:firstLine="709"/>
        <w:jc w:val="both"/>
        <w:rPr>
          <w:color w:val="000000"/>
          <w:sz w:val="28"/>
          <w:szCs w:val="28"/>
        </w:rPr>
      </w:pPr>
      <w:r w:rsidRPr="00072082">
        <w:rPr>
          <w:color w:val="000000"/>
          <w:sz w:val="28"/>
          <w:szCs w:val="28"/>
        </w:rPr>
        <w:t>Для замещения должности старше</w:t>
      </w:r>
      <w:r w:rsidR="00072082">
        <w:rPr>
          <w:color w:val="000000"/>
          <w:sz w:val="28"/>
          <w:szCs w:val="28"/>
        </w:rPr>
        <w:t xml:space="preserve">го специалиста 3 разряда отдела </w:t>
      </w:r>
      <w:r w:rsidRPr="00072082">
        <w:rPr>
          <w:color w:val="000000"/>
          <w:sz w:val="28"/>
          <w:szCs w:val="28"/>
        </w:rPr>
        <w:t>устанавливаются следующие квалификационные требования.</w:t>
      </w:r>
    </w:p>
    <w:p w:rsidR="003F0CF8" w:rsidRPr="00072082" w:rsidRDefault="008D69AF">
      <w:pPr>
        <w:ind w:firstLine="708"/>
        <w:rPr>
          <w:rFonts w:eastAsia="Calibri"/>
          <w:color w:val="000000"/>
          <w:sz w:val="28"/>
          <w:szCs w:val="28"/>
        </w:rPr>
      </w:pPr>
      <w:r w:rsidRPr="00072082">
        <w:rPr>
          <w:rFonts w:eastAsia="Calibri"/>
          <w:color w:val="000000"/>
          <w:sz w:val="28"/>
          <w:szCs w:val="28"/>
        </w:rPr>
        <w:t>Наличие профессионального образования.</w:t>
      </w:r>
    </w:p>
    <w:p w:rsidR="003F0CF8" w:rsidRPr="00072082" w:rsidRDefault="008D69AF">
      <w:pPr>
        <w:widowControl w:val="0"/>
        <w:ind w:firstLine="709"/>
        <w:rPr>
          <w:color w:val="000000"/>
          <w:sz w:val="28"/>
          <w:szCs w:val="28"/>
        </w:rPr>
      </w:pPr>
      <w:r w:rsidRPr="00072082">
        <w:rPr>
          <w:color w:val="000000"/>
          <w:sz w:val="28"/>
          <w:szCs w:val="28"/>
        </w:rPr>
        <w:t>Без предъявления требований к стажу.</w:t>
      </w:r>
    </w:p>
    <w:p w:rsidR="003F0CF8" w:rsidRPr="00072082" w:rsidRDefault="008D69AF" w:rsidP="0033103A">
      <w:pPr>
        <w:widowControl w:val="0"/>
        <w:ind w:firstLine="709"/>
        <w:jc w:val="both"/>
        <w:rPr>
          <w:color w:val="000000"/>
          <w:sz w:val="28"/>
          <w:szCs w:val="28"/>
        </w:rPr>
      </w:pPr>
      <w:r w:rsidRPr="00072082">
        <w:rPr>
          <w:color w:val="000000"/>
          <w:sz w:val="28"/>
          <w:szCs w:val="28"/>
        </w:rPr>
        <w:t xml:space="preserve">Наличие базовых знаний: </w:t>
      </w:r>
    </w:p>
    <w:p w:rsidR="003F0CF8" w:rsidRPr="00072082" w:rsidRDefault="008D69AF" w:rsidP="0033103A">
      <w:pPr>
        <w:widowControl w:val="0"/>
        <w:ind w:firstLine="709"/>
        <w:jc w:val="both"/>
        <w:rPr>
          <w:color w:val="000000"/>
          <w:sz w:val="28"/>
          <w:szCs w:val="28"/>
        </w:rPr>
      </w:pPr>
      <w:r w:rsidRPr="00072082">
        <w:rPr>
          <w:color w:val="000000"/>
          <w:sz w:val="28"/>
          <w:szCs w:val="28"/>
        </w:rPr>
        <w:t>- знания государственного языка Российской Федерации (русского языка);</w:t>
      </w:r>
    </w:p>
    <w:p w:rsidR="003F0CF8" w:rsidRPr="00072082" w:rsidRDefault="008D69AF" w:rsidP="0033103A">
      <w:pPr>
        <w:widowControl w:val="0"/>
        <w:ind w:firstLine="709"/>
        <w:jc w:val="both"/>
        <w:rPr>
          <w:color w:val="000000"/>
          <w:sz w:val="28"/>
          <w:szCs w:val="28"/>
        </w:rPr>
      </w:pPr>
      <w:r w:rsidRPr="00072082">
        <w:rPr>
          <w:color w:val="000000"/>
          <w:sz w:val="28"/>
          <w:szCs w:val="28"/>
        </w:rPr>
        <w:t xml:space="preserve">- знания основ </w:t>
      </w:r>
      <w:hyperlink r:id="rId7" w:history="1">
        <w:r w:rsidRPr="00072082">
          <w:rPr>
            <w:color w:val="000000"/>
            <w:sz w:val="28"/>
            <w:szCs w:val="28"/>
          </w:rPr>
          <w:t>Конституции</w:t>
        </w:r>
      </w:hyperlink>
      <w:r w:rsidRPr="00072082">
        <w:rPr>
          <w:color w:val="000000"/>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3F0CF8" w:rsidRPr="00072082" w:rsidRDefault="008D69AF" w:rsidP="0033103A">
      <w:pPr>
        <w:widowControl w:val="0"/>
        <w:ind w:firstLine="709"/>
        <w:jc w:val="both"/>
        <w:rPr>
          <w:color w:val="000000"/>
          <w:sz w:val="28"/>
          <w:szCs w:val="28"/>
        </w:rPr>
      </w:pPr>
      <w:r w:rsidRPr="00072082">
        <w:rPr>
          <w:color w:val="000000"/>
          <w:sz w:val="28"/>
          <w:szCs w:val="28"/>
        </w:rPr>
        <w:t>- знание основ информационной безопасности и защиты информации.</w:t>
      </w:r>
    </w:p>
    <w:p w:rsidR="00072082" w:rsidRDefault="00072082" w:rsidP="0033103A">
      <w:pPr>
        <w:widowControl w:val="0"/>
        <w:ind w:firstLine="709"/>
        <w:jc w:val="both"/>
        <w:rPr>
          <w:color w:val="000000"/>
          <w:sz w:val="28"/>
          <w:szCs w:val="28"/>
        </w:rPr>
      </w:pPr>
    </w:p>
    <w:p w:rsidR="003F0CF8" w:rsidRPr="00072082" w:rsidRDefault="008D69AF" w:rsidP="0033103A">
      <w:pPr>
        <w:widowControl w:val="0"/>
        <w:ind w:firstLine="709"/>
        <w:jc w:val="both"/>
        <w:rPr>
          <w:color w:val="000000"/>
          <w:sz w:val="28"/>
          <w:szCs w:val="28"/>
        </w:rPr>
      </w:pPr>
      <w:r w:rsidRPr="00072082">
        <w:rPr>
          <w:color w:val="000000"/>
          <w:sz w:val="28"/>
          <w:szCs w:val="28"/>
        </w:rPr>
        <w:t xml:space="preserve"> Наличие профессиональных знаний:</w:t>
      </w:r>
    </w:p>
    <w:p w:rsidR="003F0CF8" w:rsidRPr="00072082" w:rsidRDefault="00072082" w:rsidP="0033103A">
      <w:pPr>
        <w:widowControl w:val="0"/>
        <w:ind w:firstLine="709"/>
        <w:jc w:val="both"/>
        <w:rPr>
          <w:color w:val="000000"/>
          <w:sz w:val="28"/>
          <w:szCs w:val="28"/>
        </w:rPr>
      </w:pPr>
      <w:r>
        <w:rPr>
          <w:color w:val="000000"/>
          <w:sz w:val="28"/>
          <w:szCs w:val="28"/>
        </w:rPr>
        <w:t>в</w:t>
      </w:r>
      <w:r w:rsidR="008D69AF" w:rsidRPr="00072082">
        <w:rPr>
          <w:color w:val="000000"/>
          <w:sz w:val="28"/>
          <w:szCs w:val="28"/>
        </w:rPr>
        <w:t xml:space="preserve"> сфере законодательства Российской Федерации:</w:t>
      </w:r>
    </w:p>
    <w:p w:rsidR="003F0CF8" w:rsidRPr="00072082" w:rsidRDefault="008D69AF" w:rsidP="0033103A">
      <w:pPr>
        <w:widowControl w:val="0"/>
        <w:ind w:firstLine="709"/>
        <w:jc w:val="both"/>
        <w:rPr>
          <w:color w:val="000000"/>
          <w:sz w:val="28"/>
          <w:szCs w:val="28"/>
        </w:rPr>
      </w:pPr>
      <w:r w:rsidRPr="00072082">
        <w:rPr>
          <w:color w:val="000000"/>
          <w:sz w:val="28"/>
          <w:szCs w:val="28"/>
        </w:rPr>
        <w:t>- Бюджетный кодекс Российской Федерации;</w:t>
      </w:r>
    </w:p>
    <w:p w:rsidR="003F0CF8" w:rsidRPr="00072082" w:rsidRDefault="008D69AF" w:rsidP="0033103A">
      <w:pPr>
        <w:widowControl w:val="0"/>
        <w:ind w:firstLine="709"/>
        <w:jc w:val="both"/>
        <w:rPr>
          <w:color w:val="000000"/>
          <w:sz w:val="28"/>
          <w:szCs w:val="28"/>
        </w:rPr>
      </w:pPr>
      <w:r w:rsidRPr="00072082">
        <w:rPr>
          <w:color w:val="000000"/>
          <w:sz w:val="28"/>
          <w:szCs w:val="28"/>
        </w:rPr>
        <w:t>- Федеральный закон «О федеральном бюджете на текущий финансовый год и на плановый период»;</w:t>
      </w:r>
    </w:p>
    <w:p w:rsidR="003F0CF8" w:rsidRPr="00072082" w:rsidRDefault="008D69AF" w:rsidP="0033103A">
      <w:pPr>
        <w:widowControl w:val="0"/>
        <w:ind w:firstLine="709"/>
        <w:jc w:val="both"/>
        <w:rPr>
          <w:color w:val="000000"/>
          <w:sz w:val="28"/>
          <w:szCs w:val="28"/>
        </w:rPr>
      </w:pPr>
      <w:r w:rsidRPr="00072082">
        <w:rPr>
          <w:color w:val="000000"/>
          <w:sz w:val="28"/>
          <w:szCs w:val="28"/>
        </w:rPr>
        <w:t xml:space="preserve">- Федеральный закон от 27 июля 2004 г. N 79-ФЗ «О государственной гражданской службе Российской Федерации»; </w:t>
      </w:r>
    </w:p>
    <w:p w:rsidR="003F0CF8" w:rsidRPr="00072082" w:rsidRDefault="008D69AF" w:rsidP="0033103A">
      <w:pPr>
        <w:widowControl w:val="0"/>
        <w:ind w:firstLine="709"/>
        <w:jc w:val="both"/>
        <w:rPr>
          <w:color w:val="000000"/>
          <w:sz w:val="28"/>
          <w:szCs w:val="28"/>
        </w:rPr>
      </w:pPr>
      <w:r w:rsidRPr="00072082">
        <w:rPr>
          <w:color w:val="000000"/>
          <w:sz w:val="28"/>
          <w:szCs w:val="28"/>
        </w:rPr>
        <w:t xml:space="preserve">- Федеральный </w:t>
      </w:r>
      <w:hyperlink r:id="rId8" w:history="1">
        <w:r w:rsidRPr="00072082">
          <w:rPr>
            <w:color w:val="000000"/>
            <w:sz w:val="28"/>
            <w:szCs w:val="28"/>
          </w:rPr>
          <w:t>закон</w:t>
        </w:r>
      </w:hyperlink>
      <w:r w:rsidRPr="00072082">
        <w:rPr>
          <w:color w:val="000000"/>
          <w:sz w:val="28"/>
          <w:szCs w:val="28"/>
        </w:rPr>
        <w:t xml:space="preserve"> от 25 декабря 2008 г. N 273-ФЗ «О противодействии коррупции»;</w:t>
      </w:r>
    </w:p>
    <w:p w:rsidR="003F0CF8" w:rsidRPr="00072082" w:rsidRDefault="008D69AF" w:rsidP="0033103A">
      <w:pPr>
        <w:ind w:firstLine="709"/>
        <w:jc w:val="both"/>
        <w:rPr>
          <w:rFonts w:eastAsia="Calibri"/>
          <w:color w:val="000000"/>
          <w:sz w:val="28"/>
          <w:szCs w:val="28"/>
        </w:rPr>
      </w:pPr>
      <w:r w:rsidRPr="00072082">
        <w:rPr>
          <w:rFonts w:eastAsia="Calibri"/>
          <w:color w:val="000000"/>
          <w:sz w:val="28"/>
          <w:szCs w:val="28"/>
        </w:rPr>
        <w:t>- Федеральный закон от 27 июля 2006 г. № 152-ФЗ «О персональных данных»;</w:t>
      </w:r>
    </w:p>
    <w:p w:rsidR="003F0CF8" w:rsidRPr="00072082" w:rsidRDefault="008D69AF" w:rsidP="0033103A">
      <w:pPr>
        <w:ind w:firstLine="709"/>
        <w:jc w:val="both"/>
        <w:rPr>
          <w:color w:val="000000"/>
          <w:sz w:val="28"/>
          <w:szCs w:val="28"/>
        </w:rPr>
      </w:pPr>
      <w:r w:rsidRPr="00072082">
        <w:rPr>
          <w:rFonts w:eastAsia="Calibri"/>
          <w:color w:val="000000"/>
          <w:sz w:val="28"/>
          <w:szCs w:val="28"/>
        </w:rPr>
        <w:t>-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3F0CF8" w:rsidRPr="00072082" w:rsidRDefault="008D69AF" w:rsidP="0033103A">
      <w:pPr>
        <w:ind w:firstLine="709"/>
        <w:jc w:val="both"/>
        <w:rPr>
          <w:rFonts w:eastAsia="Calibri"/>
          <w:color w:val="000000"/>
          <w:sz w:val="28"/>
          <w:szCs w:val="28"/>
        </w:rPr>
      </w:pPr>
      <w:r w:rsidRPr="00072082">
        <w:rPr>
          <w:rFonts w:eastAsia="Calibri"/>
          <w:color w:val="000000"/>
          <w:sz w:val="28"/>
          <w:szCs w:val="28"/>
        </w:rPr>
        <w:t>- Постановление Правительства Российской Федерации «О мерах по обеспечению исполнения федерального бюджета».</w:t>
      </w:r>
    </w:p>
    <w:p w:rsidR="003F0CF8" w:rsidRPr="00072082" w:rsidRDefault="008D69AF" w:rsidP="0033103A">
      <w:pPr>
        <w:ind w:firstLine="709"/>
        <w:jc w:val="both"/>
        <w:rPr>
          <w:rFonts w:eastAsia="Calibri"/>
          <w:color w:val="000000"/>
          <w:sz w:val="28"/>
          <w:szCs w:val="28"/>
        </w:rPr>
      </w:pPr>
      <w:r w:rsidRPr="00072082">
        <w:rPr>
          <w:rFonts w:eastAsia="Calibri"/>
          <w:color w:val="000000"/>
          <w:sz w:val="28"/>
          <w:szCs w:val="28"/>
        </w:rPr>
        <w:t>Старший специалист 3 разряда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072082" w:rsidRDefault="00072082" w:rsidP="0033103A">
      <w:pPr>
        <w:widowControl w:val="0"/>
        <w:ind w:firstLine="709"/>
        <w:jc w:val="both"/>
        <w:rPr>
          <w:color w:val="000000"/>
          <w:sz w:val="28"/>
          <w:szCs w:val="28"/>
        </w:rPr>
      </w:pPr>
    </w:p>
    <w:p w:rsidR="003F0CF8" w:rsidRPr="00072082" w:rsidRDefault="008D69AF" w:rsidP="0033103A">
      <w:pPr>
        <w:widowControl w:val="0"/>
        <w:ind w:firstLine="709"/>
        <w:jc w:val="both"/>
        <w:rPr>
          <w:color w:val="000000"/>
          <w:sz w:val="28"/>
          <w:szCs w:val="28"/>
        </w:rPr>
      </w:pPr>
      <w:r w:rsidRPr="00072082">
        <w:rPr>
          <w:color w:val="000000"/>
          <w:sz w:val="28"/>
          <w:szCs w:val="28"/>
        </w:rPr>
        <w:t>Иные профессиональные знания:</w:t>
      </w:r>
    </w:p>
    <w:p w:rsidR="003F0CF8" w:rsidRPr="00072082" w:rsidRDefault="008D69AF" w:rsidP="0033103A">
      <w:pPr>
        <w:ind w:firstLine="709"/>
        <w:jc w:val="both"/>
        <w:rPr>
          <w:rFonts w:eastAsia="Calibri"/>
          <w:sz w:val="28"/>
          <w:szCs w:val="28"/>
        </w:rPr>
      </w:pPr>
      <w:r w:rsidRPr="00072082">
        <w:rPr>
          <w:rFonts w:eastAsia="Calibri"/>
          <w:sz w:val="28"/>
          <w:szCs w:val="28"/>
        </w:rPr>
        <w:t>- аппаратное и программное обеспечение;</w:t>
      </w:r>
    </w:p>
    <w:p w:rsidR="003F0CF8" w:rsidRPr="00072082" w:rsidRDefault="008D69AF" w:rsidP="0033103A">
      <w:pPr>
        <w:ind w:firstLine="709"/>
        <w:jc w:val="both"/>
        <w:rPr>
          <w:rFonts w:eastAsia="Calibri"/>
          <w:sz w:val="28"/>
          <w:szCs w:val="28"/>
        </w:rPr>
      </w:pPr>
      <w:r w:rsidRPr="00072082">
        <w:rPr>
          <w:rFonts w:eastAsia="Calibri"/>
          <w:sz w:val="28"/>
          <w:szCs w:val="28"/>
        </w:rPr>
        <w:t>-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w:t>
      </w:r>
    </w:p>
    <w:p w:rsidR="003F0CF8" w:rsidRPr="00072082" w:rsidRDefault="008D69AF" w:rsidP="0033103A">
      <w:pPr>
        <w:ind w:firstLine="709"/>
        <w:jc w:val="both"/>
        <w:rPr>
          <w:rFonts w:eastAsia="Calibri"/>
          <w:sz w:val="28"/>
          <w:szCs w:val="28"/>
        </w:rPr>
      </w:pPr>
      <w:r w:rsidRPr="00072082">
        <w:rPr>
          <w:rFonts w:eastAsia="Calibri"/>
          <w:sz w:val="28"/>
          <w:szCs w:val="28"/>
        </w:rPr>
        <w:t>- общие вопросы в области обеспечения информационной безопасности;</w:t>
      </w:r>
    </w:p>
    <w:p w:rsidR="003F0CF8" w:rsidRPr="00072082" w:rsidRDefault="008D69AF" w:rsidP="0033103A">
      <w:pPr>
        <w:ind w:firstLine="709"/>
        <w:jc w:val="both"/>
        <w:rPr>
          <w:rFonts w:eastAsia="Calibri"/>
          <w:sz w:val="28"/>
          <w:szCs w:val="28"/>
        </w:rPr>
      </w:pPr>
      <w:r w:rsidRPr="00072082">
        <w:rPr>
          <w:rFonts w:eastAsia="Calibri"/>
          <w:sz w:val="28"/>
          <w:szCs w:val="28"/>
        </w:rPr>
        <w:lastRenderedPageBreak/>
        <w:t xml:space="preserve">- системы взаимодействия с гражданами и организациями; </w:t>
      </w:r>
    </w:p>
    <w:p w:rsidR="003F0CF8" w:rsidRPr="00072082" w:rsidRDefault="008D69AF" w:rsidP="0033103A">
      <w:pPr>
        <w:ind w:firstLine="709"/>
        <w:jc w:val="both"/>
        <w:rPr>
          <w:rFonts w:eastAsia="Calibri"/>
          <w:sz w:val="28"/>
          <w:szCs w:val="28"/>
        </w:rPr>
      </w:pPr>
      <w:r w:rsidRPr="00072082">
        <w:rPr>
          <w:rFonts w:eastAsia="Calibri"/>
          <w:sz w:val="28"/>
          <w:szCs w:val="28"/>
        </w:rPr>
        <w:t>- информационно-аналитические системы, обеспечивающие сбор, обработку, хранение и анализ данных;</w:t>
      </w:r>
    </w:p>
    <w:p w:rsidR="003F0CF8" w:rsidRPr="00072082" w:rsidRDefault="008D69AF" w:rsidP="0033103A">
      <w:pPr>
        <w:ind w:firstLine="709"/>
        <w:jc w:val="both"/>
        <w:rPr>
          <w:rFonts w:eastAsia="Calibri"/>
          <w:sz w:val="28"/>
          <w:szCs w:val="28"/>
        </w:rPr>
      </w:pPr>
      <w:r w:rsidRPr="00072082">
        <w:rPr>
          <w:rFonts w:eastAsia="Calibri"/>
          <w:sz w:val="28"/>
          <w:szCs w:val="28"/>
        </w:rPr>
        <w:t>- системы управления электронными архивами; системы информационной безопасности;</w:t>
      </w:r>
    </w:p>
    <w:p w:rsidR="003F0CF8" w:rsidRPr="00072082" w:rsidRDefault="008D69AF" w:rsidP="0033103A">
      <w:pPr>
        <w:ind w:firstLine="709"/>
        <w:jc w:val="both"/>
        <w:rPr>
          <w:rFonts w:eastAsia="Calibri"/>
          <w:sz w:val="28"/>
          <w:szCs w:val="28"/>
        </w:rPr>
      </w:pPr>
      <w:r w:rsidRPr="00072082">
        <w:rPr>
          <w:rFonts w:eastAsia="Calibri"/>
          <w:sz w:val="28"/>
          <w:szCs w:val="28"/>
        </w:rPr>
        <w:t>- понятие устройства системы бюджетных платежей в Российской Федерации;</w:t>
      </w:r>
    </w:p>
    <w:p w:rsidR="003F0CF8" w:rsidRPr="00072082" w:rsidRDefault="008D69AF" w:rsidP="0033103A">
      <w:pPr>
        <w:ind w:firstLine="709"/>
        <w:jc w:val="both"/>
        <w:rPr>
          <w:rFonts w:eastAsia="Calibri"/>
          <w:sz w:val="28"/>
          <w:szCs w:val="28"/>
        </w:rPr>
      </w:pPr>
      <w:r w:rsidRPr="00072082">
        <w:rPr>
          <w:rFonts w:eastAsia="Calibri"/>
          <w:sz w:val="28"/>
          <w:szCs w:val="28"/>
        </w:rPr>
        <w:t>- основы кассового исполнения бюджетов бюджетной системы Российской Федерации;</w:t>
      </w:r>
    </w:p>
    <w:p w:rsidR="003F0CF8" w:rsidRPr="00072082" w:rsidRDefault="008D69AF" w:rsidP="0033103A">
      <w:pPr>
        <w:ind w:firstLine="709"/>
        <w:jc w:val="both"/>
        <w:rPr>
          <w:rFonts w:eastAsia="Calibri"/>
          <w:sz w:val="28"/>
          <w:szCs w:val="28"/>
        </w:rPr>
      </w:pPr>
      <w:r w:rsidRPr="00072082">
        <w:rPr>
          <w:rFonts w:eastAsia="Calibri"/>
          <w:sz w:val="28"/>
          <w:szCs w:val="28"/>
        </w:rPr>
        <w:t>- бюджетная классификация Российской Федерации и порядок ее применения.</w:t>
      </w:r>
    </w:p>
    <w:p w:rsidR="003F0CF8" w:rsidRPr="00072082" w:rsidRDefault="008D69AF" w:rsidP="0033103A">
      <w:pPr>
        <w:ind w:firstLine="709"/>
        <w:jc w:val="both"/>
        <w:rPr>
          <w:rFonts w:eastAsia="Calibri"/>
          <w:sz w:val="28"/>
          <w:szCs w:val="28"/>
        </w:rPr>
      </w:pPr>
      <w:r w:rsidRPr="00072082">
        <w:rPr>
          <w:rFonts w:eastAsia="Calibri"/>
          <w:sz w:val="28"/>
          <w:szCs w:val="28"/>
        </w:rPr>
        <w:t>- основы кассового исполнения бюджетов бюджетной системы Российской Федерации;</w:t>
      </w:r>
    </w:p>
    <w:p w:rsidR="003F0CF8" w:rsidRDefault="008D69AF" w:rsidP="0033103A">
      <w:pPr>
        <w:ind w:firstLine="709"/>
        <w:jc w:val="both"/>
        <w:rPr>
          <w:rFonts w:eastAsia="Calibri"/>
          <w:sz w:val="28"/>
          <w:szCs w:val="28"/>
        </w:rPr>
      </w:pPr>
      <w:r w:rsidRPr="00072082">
        <w:rPr>
          <w:rFonts w:eastAsia="Calibri"/>
          <w:sz w:val="28"/>
          <w:szCs w:val="28"/>
        </w:rPr>
        <w:t>- виды и структура отчетности по кассовому обслуживанию бюджетных, автономных учреждений и иных организаций, и бухгалтерской отчетности об исполнении бюджетными и автономными учреждениями плана финансово-хозяйственной деятельности.</w:t>
      </w:r>
    </w:p>
    <w:p w:rsidR="00072082" w:rsidRPr="00072082" w:rsidRDefault="00072082">
      <w:pPr>
        <w:ind w:firstLine="709"/>
        <w:rPr>
          <w:rFonts w:eastAsia="Calibri"/>
          <w:sz w:val="28"/>
          <w:szCs w:val="28"/>
        </w:rPr>
      </w:pPr>
    </w:p>
    <w:p w:rsidR="003F0CF8" w:rsidRPr="00072082" w:rsidRDefault="008D69AF" w:rsidP="0033103A">
      <w:pPr>
        <w:ind w:firstLine="709"/>
        <w:jc w:val="both"/>
        <w:rPr>
          <w:rFonts w:eastAsia="Calibri"/>
          <w:sz w:val="28"/>
          <w:szCs w:val="28"/>
        </w:rPr>
      </w:pPr>
      <w:r w:rsidRPr="00072082">
        <w:rPr>
          <w:rFonts w:eastAsia="Calibri"/>
          <w:sz w:val="28"/>
          <w:szCs w:val="28"/>
        </w:rPr>
        <w:t xml:space="preserve"> Наличие функциональных знаний:</w:t>
      </w:r>
    </w:p>
    <w:p w:rsidR="003F0CF8" w:rsidRPr="00072082" w:rsidRDefault="008D69AF" w:rsidP="0033103A">
      <w:pPr>
        <w:ind w:firstLine="709"/>
        <w:jc w:val="both"/>
        <w:rPr>
          <w:sz w:val="28"/>
          <w:szCs w:val="28"/>
        </w:rPr>
      </w:pPr>
      <w:r w:rsidRPr="00072082">
        <w:rPr>
          <w:sz w:val="28"/>
          <w:szCs w:val="28"/>
        </w:rPr>
        <w:t>- технологии и средства обеспечения информационной безопасности;</w:t>
      </w:r>
    </w:p>
    <w:p w:rsidR="003F0CF8" w:rsidRPr="00072082" w:rsidRDefault="008D69AF" w:rsidP="0033103A">
      <w:pPr>
        <w:ind w:firstLine="709"/>
        <w:jc w:val="both"/>
        <w:rPr>
          <w:sz w:val="28"/>
          <w:szCs w:val="28"/>
        </w:rPr>
      </w:pPr>
      <w:r w:rsidRPr="00072082">
        <w:rPr>
          <w:sz w:val="28"/>
          <w:szCs w:val="28"/>
        </w:rPr>
        <w:t>- локальные сети, сетевое оборудование, системы печати, источники питания, носители информации;</w:t>
      </w:r>
    </w:p>
    <w:p w:rsidR="003F0CF8" w:rsidRPr="00072082" w:rsidRDefault="008D69AF" w:rsidP="0033103A">
      <w:pPr>
        <w:ind w:firstLine="709"/>
        <w:jc w:val="both"/>
        <w:rPr>
          <w:sz w:val="28"/>
          <w:szCs w:val="28"/>
        </w:rPr>
      </w:pPr>
      <w:r w:rsidRPr="00072082">
        <w:rPr>
          <w:sz w:val="28"/>
          <w:szCs w:val="28"/>
        </w:rPr>
        <w:t>- система взаимодействия в рамках внутриведомственного и межведомственного электронного документооборота;</w:t>
      </w:r>
    </w:p>
    <w:p w:rsidR="003F0CF8" w:rsidRPr="00072082" w:rsidRDefault="008D69AF" w:rsidP="0033103A">
      <w:pPr>
        <w:ind w:firstLine="709"/>
        <w:jc w:val="both"/>
        <w:rPr>
          <w:sz w:val="28"/>
          <w:szCs w:val="28"/>
        </w:rPr>
      </w:pPr>
      <w:r w:rsidRPr="00072082">
        <w:rPr>
          <w:sz w:val="28"/>
          <w:szCs w:val="28"/>
        </w:rPr>
        <w:t>- базовые основы информатики, структурное построение информационных систем и особенности работы с ними.</w:t>
      </w:r>
    </w:p>
    <w:p w:rsidR="003F0CF8" w:rsidRPr="00072082" w:rsidRDefault="008D69AF" w:rsidP="0033103A">
      <w:pPr>
        <w:ind w:firstLine="709"/>
        <w:jc w:val="both"/>
        <w:rPr>
          <w:rFonts w:eastAsia="Calibri"/>
          <w:sz w:val="28"/>
          <w:szCs w:val="28"/>
        </w:rPr>
      </w:pPr>
      <w:r w:rsidRPr="00072082">
        <w:rPr>
          <w:rFonts w:eastAsia="Calibri"/>
          <w:sz w:val="28"/>
          <w:szCs w:val="28"/>
        </w:rPr>
        <w:t>- порядок ведения лицевых счетов;</w:t>
      </w:r>
    </w:p>
    <w:p w:rsidR="003F0CF8" w:rsidRPr="00072082" w:rsidRDefault="008D69AF" w:rsidP="0033103A">
      <w:pPr>
        <w:ind w:firstLine="709"/>
        <w:jc w:val="both"/>
        <w:rPr>
          <w:sz w:val="28"/>
          <w:szCs w:val="28"/>
        </w:rPr>
      </w:pPr>
      <w:r w:rsidRPr="00072082">
        <w:rPr>
          <w:rFonts w:eastAsia="Calibri"/>
          <w:sz w:val="28"/>
          <w:szCs w:val="28"/>
        </w:rPr>
        <w:t>- порядок кассового обслуживания исполнения бюджетов бюджетной системы Российской Федерации;</w:t>
      </w:r>
    </w:p>
    <w:p w:rsidR="003F0CF8" w:rsidRPr="00072082" w:rsidRDefault="008D69AF" w:rsidP="0033103A">
      <w:pPr>
        <w:ind w:firstLine="709"/>
        <w:jc w:val="both"/>
        <w:rPr>
          <w:rFonts w:eastAsia="Calibri"/>
          <w:sz w:val="28"/>
          <w:szCs w:val="28"/>
        </w:rPr>
      </w:pPr>
      <w:r w:rsidRPr="00072082">
        <w:rPr>
          <w:sz w:val="28"/>
          <w:szCs w:val="28"/>
        </w:rPr>
        <w:t>- порядок проведения кассовых операций со средствами бюджетных (автономных) учреждений;</w:t>
      </w:r>
    </w:p>
    <w:p w:rsidR="003F0CF8" w:rsidRPr="00072082" w:rsidRDefault="008D69AF" w:rsidP="0033103A">
      <w:pPr>
        <w:ind w:firstLine="709"/>
        <w:jc w:val="both"/>
        <w:rPr>
          <w:rFonts w:eastAsia="Calibri"/>
          <w:sz w:val="28"/>
          <w:szCs w:val="28"/>
        </w:rPr>
      </w:pPr>
      <w:r w:rsidRPr="00072082">
        <w:rPr>
          <w:rFonts w:eastAsia="Calibri"/>
          <w:sz w:val="28"/>
          <w:szCs w:val="28"/>
        </w:rPr>
        <w:t>-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w:t>
      </w:r>
    </w:p>
    <w:p w:rsidR="003F0CF8" w:rsidRPr="00072082" w:rsidRDefault="008D69AF" w:rsidP="0033103A">
      <w:pPr>
        <w:ind w:firstLine="709"/>
        <w:jc w:val="both"/>
        <w:rPr>
          <w:rFonts w:eastAsia="Calibri"/>
          <w:sz w:val="28"/>
          <w:szCs w:val="28"/>
        </w:rPr>
      </w:pPr>
      <w:r w:rsidRPr="00072082">
        <w:rPr>
          <w:rFonts w:eastAsia="Calibri"/>
          <w:sz w:val="28"/>
          <w:szCs w:val="28"/>
        </w:rPr>
        <w:t>- порядок осуществления контроля, предусмотренного частью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072082" w:rsidRDefault="00072082">
      <w:pPr>
        <w:ind w:firstLine="709"/>
        <w:rPr>
          <w:rFonts w:eastAsia="Calibri"/>
          <w:sz w:val="28"/>
          <w:szCs w:val="28"/>
        </w:rPr>
      </w:pPr>
    </w:p>
    <w:p w:rsidR="003F0CF8" w:rsidRPr="00072082" w:rsidRDefault="008D69AF" w:rsidP="0033103A">
      <w:pPr>
        <w:ind w:firstLine="709"/>
        <w:jc w:val="both"/>
        <w:rPr>
          <w:rFonts w:eastAsia="Calibri"/>
          <w:sz w:val="28"/>
          <w:szCs w:val="28"/>
        </w:rPr>
      </w:pPr>
      <w:r w:rsidRPr="00072082">
        <w:rPr>
          <w:rFonts w:eastAsia="Calibri"/>
          <w:sz w:val="28"/>
          <w:szCs w:val="28"/>
        </w:rPr>
        <w:t>Наличие базовых умений:</w:t>
      </w:r>
    </w:p>
    <w:p w:rsidR="003F0CF8" w:rsidRPr="00072082" w:rsidRDefault="008D69AF" w:rsidP="0033103A">
      <w:pPr>
        <w:ind w:firstLine="709"/>
        <w:jc w:val="both"/>
        <w:rPr>
          <w:rFonts w:eastAsia="Calibri"/>
          <w:sz w:val="28"/>
          <w:szCs w:val="28"/>
        </w:rPr>
      </w:pPr>
      <w:r w:rsidRPr="00072082">
        <w:rPr>
          <w:rFonts w:eastAsia="Calibri"/>
          <w:sz w:val="28"/>
          <w:szCs w:val="28"/>
        </w:rPr>
        <w:t>- умение мыслить системно (стратегически);</w:t>
      </w:r>
    </w:p>
    <w:p w:rsidR="003F0CF8" w:rsidRPr="00072082" w:rsidRDefault="008D69AF" w:rsidP="0033103A">
      <w:pPr>
        <w:ind w:firstLine="709"/>
        <w:jc w:val="both"/>
        <w:rPr>
          <w:rFonts w:eastAsia="Calibri"/>
          <w:sz w:val="28"/>
          <w:szCs w:val="28"/>
        </w:rPr>
      </w:pPr>
      <w:r w:rsidRPr="00072082">
        <w:rPr>
          <w:rFonts w:eastAsia="Calibri"/>
          <w:sz w:val="28"/>
          <w:szCs w:val="28"/>
        </w:rPr>
        <w:t>- умение планировать, рационально использовать служебное время и достигать результата;</w:t>
      </w:r>
    </w:p>
    <w:p w:rsidR="003F0CF8" w:rsidRPr="00072082" w:rsidRDefault="008D69AF" w:rsidP="0033103A">
      <w:pPr>
        <w:ind w:firstLine="709"/>
        <w:jc w:val="both"/>
        <w:rPr>
          <w:rFonts w:eastAsia="Calibri"/>
          <w:sz w:val="28"/>
          <w:szCs w:val="28"/>
        </w:rPr>
      </w:pPr>
      <w:r w:rsidRPr="00072082">
        <w:rPr>
          <w:rFonts w:eastAsia="Calibri"/>
          <w:sz w:val="28"/>
          <w:szCs w:val="28"/>
        </w:rPr>
        <w:t>- коммуникативные умения;</w:t>
      </w:r>
    </w:p>
    <w:p w:rsidR="003F0CF8" w:rsidRPr="00072082" w:rsidRDefault="008D69AF" w:rsidP="0033103A">
      <w:pPr>
        <w:ind w:firstLine="709"/>
        <w:jc w:val="both"/>
        <w:rPr>
          <w:rFonts w:eastAsia="Calibri"/>
          <w:sz w:val="28"/>
          <w:szCs w:val="28"/>
        </w:rPr>
      </w:pPr>
      <w:r w:rsidRPr="00072082">
        <w:rPr>
          <w:rFonts w:eastAsia="Calibri"/>
          <w:sz w:val="28"/>
          <w:szCs w:val="28"/>
        </w:rPr>
        <w:t>- умение управлять изменениями;</w:t>
      </w:r>
    </w:p>
    <w:p w:rsidR="003F0CF8" w:rsidRPr="00072082" w:rsidRDefault="008D69AF" w:rsidP="0033103A">
      <w:pPr>
        <w:ind w:firstLine="709"/>
        <w:jc w:val="both"/>
        <w:rPr>
          <w:rFonts w:eastAsia="Calibri"/>
          <w:sz w:val="28"/>
          <w:szCs w:val="28"/>
        </w:rPr>
      </w:pPr>
      <w:r w:rsidRPr="00072082">
        <w:rPr>
          <w:rFonts w:eastAsia="Calibri"/>
          <w:sz w:val="28"/>
          <w:szCs w:val="28"/>
        </w:rPr>
        <w:t>- умения по применению персонального компьютера.</w:t>
      </w:r>
    </w:p>
    <w:p w:rsidR="003F0CF8" w:rsidRPr="00072082" w:rsidRDefault="008D69AF">
      <w:pPr>
        <w:ind w:firstLine="709"/>
        <w:rPr>
          <w:rFonts w:eastAsia="Calibri"/>
          <w:sz w:val="28"/>
          <w:szCs w:val="28"/>
        </w:rPr>
      </w:pPr>
      <w:r w:rsidRPr="00072082">
        <w:rPr>
          <w:rFonts w:eastAsia="Calibri"/>
          <w:sz w:val="28"/>
          <w:szCs w:val="28"/>
        </w:rPr>
        <w:lastRenderedPageBreak/>
        <w:t>Наличие профессиональных умений:</w:t>
      </w:r>
    </w:p>
    <w:p w:rsidR="003F0CF8" w:rsidRPr="00072082" w:rsidRDefault="008D69AF">
      <w:pPr>
        <w:ind w:firstLine="709"/>
        <w:rPr>
          <w:rFonts w:eastAsia="Calibri"/>
          <w:sz w:val="28"/>
          <w:szCs w:val="28"/>
        </w:rPr>
      </w:pPr>
      <w:r w:rsidRPr="00072082">
        <w:rPr>
          <w:rFonts w:eastAsia="Calibri"/>
          <w:sz w:val="28"/>
          <w:szCs w:val="28"/>
        </w:rPr>
        <w:t>- систематизация и анализ информации, выработка предложений по результатам анализа;</w:t>
      </w:r>
    </w:p>
    <w:p w:rsidR="003F0CF8" w:rsidRPr="00072082" w:rsidRDefault="008D69AF">
      <w:pPr>
        <w:ind w:firstLine="709"/>
        <w:rPr>
          <w:rFonts w:eastAsia="Calibri"/>
          <w:sz w:val="28"/>
          <w:szCs w:val="28"/>
        </w:rPr>
      </w:pPr>
      <w:r w:rsidRPr="00072082">
        <w:rPr>
          <w:rFonts w:eastAsia="Calibri"/>
          <w:sz w:val="28"/>
          <w:szCs w:val="28"/>
        </w:rPr>
        <w:t>- подготовка деловой корреспонденции, проектов локальных правовых актов и иных управленческих документов;</w:t>
      </w:r>
    </w:p>
    <w:p w:rsidR="003F0CF8" w:rsidRDefault="008D69AF">
      <w:pPr>
        <w:ind w:firstLine="709"/>
        <w:rPr>
          <w:rFonts w:eastAsia="Calibri"/>
          <w:sz w:val="28"/>
          <w:szCs w:val="28"/>
        </w:rPr>
      </w:pPr>
      <w:r w:rsidRPr="00072082">
        <w:rPr>
          <w:rFonts w:eastAsia="Calibri"/>
          <w:sz w:val="28"/>
          <w:szCs w:val="28"/>
        </w:rPr>
        <w:t>- работа с информационными системами и базами данных по кассовому обслуживанию исполнения бюджетов бюджетной системы Российской Федерации.</w:t>
      </w:r>
    </w:p>
    <w:p w:rsidR="00072082" w:rsidRPr="00072082" w:rsidRDefault="00072082">
      <w:pPr>
        <w:ind w:firstLine="709"/>
        <w:rPr>
          <w:rFonts w:eastAsia="Calibri"/>
          <w:sz w:val="28"/>
          <w:szCs w:val="28"/>
        </w:rPr>
      </w:pPr>
    </w:p>
    <w:p w:rsidR="003F0CF8" w:rsidRPr="00072082" w:rsidRDefault="008D69AF" w:rsidP="0033103A">
      <w:pPr>
        <w:ind w:firstLine="708"/>
        <w:jc w:val="both"/>
        <w:rPr>
          <w:rFonts w:eastAsia="Calibri"/>
          <w:sz w:val="28"/>
          <w:szCs w:val="28"/>
        </w:rPr>
      </w:pPr>
      <w:r w:rsidRPr="00072082">
        <w:rPr>
          <w:rFonts w:eastAsia="Calibri"/>
          <w:sz w:val="28"/>
          <w:szCs w:val="28"/>
        </w:rPr>
        <w:t>Наличие функциональных умений:</w:t>
      </w:r>
    </w:p>
    <w:p w:rsidR="003F0CF8" w:rsidRPr="00072082" w:rsidRDefault="008D69AF" w:rsidP="0033103A">
      <w:pPr>
        <w:ind w:firstLine="709"/>
        <w:jc w:val="both"/>
        <w:rPr>
          <w:rFonts w:eastAsia="Calibri"/>
          <w:sz w:val="28"/>
          <w:szCs w:val="28"/>
        </w:rPr>
      </w:pPr>
      <w:r w:rsidRPr="00072082">
        <w:rPr>
          <w:rFonts w:eastAsia="Calibri"/>
          <w:sz w:val="28"/>
          <w:szCs w:val="28"/>
        </w:rPr>
        <w:t>- осуществление антивирусной защиты локальной сети и отдельных компьютеров;</w:t>
      </w:r>
    </w:p>
    <w:p w:rsidR="003F0CF8" w:rsidRPr="00072082" w:rsidRDefault="008D69AF" w:rsidP="0033103A">
      <w:pPr>
        <w:ind w:firstLine="709"/>
        <w:jc w:val="both"/>
        <w:rPr>
          <w:rFonts w:eastAsia="Calibri"/>
          <w:sz w:val="28"/>
          <w:szCs w:val="28"/>
        </w:rPr>
      </w:pPr>
      <w:r w:rsidRPr="00072082">
        <w:rPr>
          <w:rFonts w:eastAsia="Calibri"/>
          <w:sz w:val="28"/>
          <w:szCs w:val="28"/>
        </w:rPr>
        <w:t>- установка, настройка и работа пользовательского программного обеспечения, ввод в домен, разграничение доступа;</w:t>
      </w:r>
    </w:p>
    <w:p w:rsidR="003F0CF8" w:rsidRPr="00072082" w:rsidRDefault="008D69AF" w:rsidP="0033103A">
      <w:pPr>
        <w:ind w:firstLine="709"/>
        <w:jc w:val="both"/>
        <w:rPr>
          <w:rFonts w:eastAsia="Calibri"/>
          <w:sz w:val="28"/>
          <w:szCs w:val="28"/>
        </w:rPr>
      </w:pPr>
      <w:r w:rsidRPr="00072082">
        <w:rPr>
          <w:rFonts w:eastAsia="Calibri"/>
          <w:sz w:val="28"/>
          <w:szCs w:val="28"/>
        </w:rPr>
        <w:t>- определение неисправности принтера, ксерокса, монитора;</w:t>
      </w:r>
    </w:p>
    <w:p w:rsidR="003F0CF8" w:rsidRPr="00072082" w:rsidRDefault="008D69AF" w:rsidP="0033103A">
      <w:pPr>
        <w:ind w:firstLine="709"/>
        <w:jc w:val="both"/>
        <w:rPr>
          <w:rFonts w:eastAsia="Calibri"/>
          <w:sz w:val="28"/>
          <w:szCs w:val="28"/>
        </w:rPr>
      </w:pPr>
      <w:r w:rsidRPr="00072082">
        <w:rPr>
          <w:rFonts w:eastAsia="Calibri"/>
          <w:sz w:val="28"/>
          <w:szCs w:val="28"/>
        </w:rPr>
        <w:t>- хранение документов в соответствии с требованиями законодательства Российской Федерации и локальными нормативными актами организации;</w:t>
      </w:r>
    </w:p>
    <w:p w:rsidR="003F0CF8" w:rsidRPr="00072082" w:rsidRDefault="008D69AF" w:rsidP="0033103A">
      <w:pPr>
        <w:ind w:firstLine="709"/>
        <w:jc w:val="both"/>
        <w:rPr>
          <w:rFonts w:eastAsia="Calibri"/>
          <w:sz w:val="28"/>
          <w:szCs w:val="28"/>
        </w:rPr>
      </w:pPr>
      <w:r w:rsidRPr="00072082">
        <w:rPr>
          <w:rFonts w:eastAsia="Calibri"/>
          <w:sz w:val="28"/>
          <w:szCs w:val="28"/>
        </w:rPr>
        <w:t>- прием, учет, обработка и регистрация корреспонденции, комплектование, хранение, учет и использование архивных документов, выдача архивных справок, составление номенклатуры дел.</w:t>
      </w:r>
    </w:p>
    <w:p w:rsidR="003F0CF8" w:rsidRPr="00072082" w:rsidRDefault="008D69AF" w:rsidP="0033103A">
      <w:pPr>
        <w:ind w:firstLine="709"/>
        <w:jc w:val="both"/>
        <w:rPr>
          <w:rFonts w:eastAsia="Calibri"/>
          <w:sz w:val="28"/>
          <w:szCs w:val="28"/>
        </w:rPr>
      </w:pPr>
      <w:r w:rsidRPr="00072082">
        <w:rPr>
          <w:rFonts w:eastAsia="Calibri"/>
          <w:sz w:val="28"/>
          <w:szCs w:val="28"/>
        </w:rPr>
        <w:t>- работа с информационными системами и базами данных;</w:t>
      </w:r>
    </w:p>
    <w:p w:rsidR="003F0CF8" w:rsidRPr="00072082" w:rsidRDefault="008D69AF" w:rsidP="0033103A">
      <w:pPr>
        <w:ind w:firstLine="709"/>
        <w:jc w:val="both"/>
        <w:rPr>
          <w:rFonts w:eastAsia="Calibri"/>
          <w:sz w:val="28"/>
          <w:szCs w:val="28"/>
        </w:rPr>
      </w:pPr>
      <w:r w:rsidRPr="00072082">
        <w:rPr>
          <w:rFonts w:eastAsia="Calibri"/>
          <w:sz w:val="28"/>
          <w:szCs w:val="28"/>
        </w:rPr>
        <w:t>- ведение лицевых счетов;</w:t>
      </w:r>
    </w:p>
    <w:p w:rsidR="003F0CF8" w:rsidRPr="00072082" w:rsidRDefault="008D69AF" w:rsidP="0033103A">
      <w:pPr>
        <w:ind w:firstLine="709"/>
        <w:jc w:val="both"/>
        <w:rPr>
          <w:sz w:val="28"/>
          <w:szCs w:val="28"/>
        </w:rPr>
      </w:pPr>
      <w:r w:rsidRPr="00072082">
        <w:rPr>
          <w:rFonts w:eastAsia="Calibri"/>
          <w:sz w:val="28"/>
          <w:szCs w:val="28"/>
        </w:rPr>
        <w:t>- проведение операций по кассовым выплатам из бюджетов бюджетной системы Российской Федерации по поручению финансовых органов и участников бюджетного процесса;</w:t>
      </w:r>
    </w:p>
    <w:p w:rsidR="003F0CF8" w:rsidRPr="00072082" w:rsidRDefault="008D69AF" w:rsidP="0033103A">
      <w:pPr>
        <w:ind w:firstLine="709"/>
        <w:jc w:val="both"/>
        <w:rPr>
          <w:rFonts w:eastAsia="Calibri"/>
          <w:sz w:val="28"/>
          <w:szCs w:val="28"/>
        </w:rPr>
      </w:pPr>
      <w:r w:rsidRPr="00072082">
        <w:rPr>
          <w:sz w:val="28"/>
          <w:szCs w:val="28"/>
        </w:rPr>
        <w:t>- проведение кассовых операций со средствами бюджетных (автономных) учреждений;</w:t>
      </w:r>
    </w:p>
    <w:p w:rsidR="003F0CF8" w:rsidRPr="00072082" w:rsidRDefault="008D69AF" w:rsidP="0033103A">
      <w:pPr>
        <w:ind w:firstLine="709"/>
        <w:jc w:val="both"/>
        <w:rPr>
          <w:rFonts w:eastAsia="Calibri"/>
          <w:sz w:val="28"/>
          <w:szCs w:val="28"/>
        </w:rPr>
      </w:pPr>
      <w:r w:rsidRPr="00072082">
        <w:rPr>
          <w:rFonts w:eastAsia="Calibri"/>
          <w:sz w:val="28"/>
          <w:szCs w:val="28"/>
        </w:rPr>
        <w:t>- проверка платежных (иных) документов на соответствие нормативно-правовым актам;</w:t>
      </w:r>
    </w:p>
    <w:p w:rsidR="003F0CF8" w:rsidRPr="00072082" w:rsidRDefault="008D69AF" w:rsidP="0033103A">
      <w:pPr>
        <w:tabs>
          <w:tab w:val="left" w:pos="3900"/>
        </w:tabs>
        <w:ind w:firstLine="567"/>
        <w:jc w:val="both"/>
        <w:rPr>
          <w:color w:val="000000"/>
          <w:sz w:val="28"/>
          <w:szCs w:val="28"/>
        </w:rPr>
      </w:pPr>
      <w:r w:rsidRPr="00072082">
        <w:rPr>
          <w:color w:val="000000"/>
          <w:sz w:val="28"/>
          <w:szCs w:val="28"/>
        </w:rPr>
        <w:t>- осуществление контроля, предусмотренного частью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3F0CF8" w:rsidRPr="00072082" w:rsidRDefault="003F0CF8">
      <w:pPr>
        <w:tabs>
          <w:tab w:val="left" w:pos="3900"/>
        </w:tabs>
        <w:ind w:firstLine="567"/>
        <w:rPr>
          <w:color w:val="000000"/>
          <w:sz w:val="28"/>
          <w:szCs w:val="28"/>
        </w:rPr>
      </w:pPr>
    </w:p>
    <w:p w:rsidR="003F0CF8" w:rsidRPr="00072082" w:rsidRDefault="008D69AF">
      <w:pPr>
        <w:ind w:firstLine="567"/>
        <w:jc w:val="center"/>
        <w:rPr>
          <w:sz w:val="28"/>
          <w:szCs w:val="28"/>
        </w:rPr>
      </w:pPr>
      <w:r w:rsidRPr="00072082">
        <w:rPr>
          <w:sz w:val="28"/>
          <w:szCs w:val="28"/>
        </w:rPr>
        <w:t>III. Должностные обязанности, права и ответственность</w:t>
      </w:r>
    </w:p>
    <w:p w:rsidR="003F0CF8" w:rsidRDefault="003F0CF8">
      <w:pPr>
        <w:ind w:firstLine="567"/>
      </w:pPr>
    </w:p>
    <w:p w:rsidR="003F0CF8" w:rsidRDefault="008D69AF" w:rsidP="00072082">
      <w:pPr>
        <w:widowControl w:val="0"/>
        <w:ind w:firstLine="709"/>
        <w:jc w:val="both"/>
        <w:rPr>
          <w:color w:val="000000"/>
          <w:sz w:val="28"/>
        </w:rPr>
      </w:pPr>
      <w:r>
        <w:rPr>
          <w:sz w:val="28"/>
        </w:rPr>
        <w:t xml:space="preserve">Основные права и обязанности </w:t>
      </w:r>
      <w:r>
        <w:rPr>
          <w:color w:val="000000"/>
          <w:sz w:val="28"/>
        </w:rPr>
        <w:t xml:space="preserve">старшего специалиста 3 разряда отдела, а также запреты, ограничения и требования к служебному поведению, связанные с гражданской службой, устанавливаются в отношении него в соответствии со </w:t>
      </w:r>
      <w:hyperlink r:id="rId9" w:history="1">
        <w:r>
          <w:rPr>
            <w:color w:val="000000"/>
            <w:sz w:val="28"/>
          </w:rPr>
          <w:t>статьями 14</w:t>
        </w:r>
      </w:hyperlink>
      <w:r>
        <w:rPr>
          <w:color w:val="000000"/>
          <w:sz w:val="28"/>
        </w:rPr>
        <w:t xml:space="preserve"> - </w:t>
      </w:r>
      <w:hyperlink r:id="rId10" w:history="1">
        <w:r>
          <w:rPr>
            <w:color w:val="000000"/>
            <w:sz w:val="28"/>
          </w:rPr>
          <w:t>18</w:t>
        </w:r>
      </w:hyperlink>
      <w:r>
        <w:rPr>
          <w:color w:val="000000"/>
          <w:sz w:val="28"/>
        </w:rPr>
        <w:t xml:space="preserve"> Федерального закона от 27 июля 2004 г. № 79-ФЗ «О государственной гражданской службе Российской Федерации». </w:t>
      </w:r>
    </w:p>
    <w:p w:rsidR="003F0CF8" w:rsidRDefault="008D69AF" w:rsidP="00072082">
      <w:pPr>
        <w:widowControl w:val="0"/>
        <w:ind w:firstLine="709"/>
        <w:jc w:val="both"/>
        <w:rPr>
          <w:color w:val="000000"/>
          <w:sz w:val="28"/>
        </w:rPr>
      </w:pPr>
      <w:r>
        <w:rPr>
          <w:color w:val="000000"/>
          <w:sz w:val="28"/>
        </w:rPr>
        <w:t>Старший специалист 3 разряда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3F0CF8" w:rsidRDefault="008D69AF" w:rsidP="00072082">
      <w:pPr>
        <w:widowControl w:val="0"/>
        <w:ind w:firstLine="709"/>
        <w:jc w:val="both"/>
        <w:rPr>
          <w:color w:val="000000"/>
          <w:sz w:val="28"/>
        </w:rPr>
      </w:pPr>
      <w:bookmarkStart w:id="1" w:name="P80"/>
      <w:bookmarkEnd w:id="1"/>
      <w:r>
        <w:rPr>
          <w:color w:val="000000"/>
          <w:sz w:val="28"/>
        </w:rPr>
        <w:t xml:space="preserve">В целях реализации задач и функций, возложенных на отдел, старший специалист 3 разряда отдела обязан: </w:t>
      </w:r>
    </w:p>
    <w:p w:rsidR="003F0CF8" w:rsidRDefault="00072082" w:rsidP="00072082">
      <w:pPr>
        <w:widowControl w:val="0"/>
        <w:ind w:firstLine="709"/>
        <w:jc w:val="both"/>
        <w:rPr>
          <w:color w:val="000000"/>
          <w:sz w:val="28"/>
        </w:rPr>
      </w:pPr>
      <w:r>
        <w:rPr>
          <w:color w:val="000000"/>
          <w:sz w:val="28"/>
        </w:rPr>
        <w:t xml:space="preserve">- </w:t>
      </w:r>
      <w:r w:rsidR="008D69AF">
        <w:rPr>
          <w:color w:val="000000"/>
          <w:sz w:val="28"/>
        </w:rPr>
        <w:t>руководствоваться в своей работе федеральными законами, актами</w:t>
      </w:r>
      <w:r>
        <w:rPr>
          <w:color w:val="000000"/>
          <w:sz w:val="28"/>
        </w:rPr>
        <w:t xml:space="preserve"> </w:t>
      </w:r>
      <w:r w:rsidR="008D69AF">
        <w:rPr>
          <w:color w:val="000000"/>
          <w:sz w:val="28"/>
        </w:rPr>
        <w:lastRenderedPageBreak/>
        <w:t>Президента Российской Федерации и Правительства Российской Федерации, международными договорами Российской Федерации, нормативными правовыми актами Министерства финансов Российской Федерации, Федерального казначейства и иных федеральных органов исполнительной власти, а также локальными правовыми актами Управления;</w:t>
      </w:r>
    </w:p>
    <w:p w:rsidR="003F0CF8" w:rsidRDefault="00072082" w:rsidP="0033103A">
      <w:pPr>
        <w:widowControl w:val="0"/>
        <w:ind w:firstLine="709"/>
        <w:jc w:val="both"/>
        <w:rPr>
          <w:color w:val="000000"/>
          <w:sz w:val="28"/>
        </w:rPr>
      </w:pPr>
      <w:r>
        <w:rPr>
          <w:color w:val="000000"/>
          <w:sz w:val="28"/>
        </w:rPr>
        <w:t xml:space="preserve">- </w:t>
      </w:r>
      <w:r w:rsidR="008D69AF">
        <w:rPr>
          <w:color w:val="000000"/>
          <w:sz w:val="28"/>
        </w:rPr>
        <w:t xml:space="preserve">соблюдать общие требования к служебному поведению государственных гражданских служащих, установленные Федеральным законом от 27 июля 2004 г. </w:t>
      </w:r>
      <w:r w:rsidR="0033103A">
        <w:rPr>
          <w:color w:val="000000"/>
          <w:sz w:val="28"/>
        </w:rPr>
        <w:t xml:space="preserve">           </w:t>
      </w:r>
      <w:r w:rsidR="008D69AF">
        <w:rPr>
          <w:color w:val="000000"/>
          <w:sz w:val="28"/>
        </w:rPr>
        <w:t>№ 79-ФЗ «О государственной гражданской службе Российской Федерации»;</w:t>
      </w:r>
    </w:p>
    <w:p w:rsidR="003F0CF8" w:rsidRDefault="00072082" w:rsidP="0033103A">
      <w:pPr>
        <w:ind w:firstLine="709"/>
        <w:jc w:val="both"/>
        <w:rPr>
          <w:color w:val="000000"/>
          <w:sz w:val="28"/>
        </w:rPr>
      </w:pPr>
      <w:r>
        <w:rPr>
          <w:color w:val="000000"/>
          <w:sz w:val="28"/>
          <w:szCs w:val="20"/>
        </w:rPr>
        <w:t xml:space="preserve">- </w:t>
      </w:r>
      <w:r w:rsidR="008D69AF">
        <w:rPr>
          <w:color w:val="000000"/>
          <w:sz w:val="28"/>
          <w:szCs w:val="20"/>
        </w:rPr>
        <w:t>обеспечивать своевременное и качественное выполнение плана деятельности отдела Управления;</w:t>
      </w:r>
    </w:p>
    <w:p w:rsidR="003F0CF8" w:rsidRDefault="00072082" w:rsidP="0033103A">
      <w:pPr>
        <w:widowControl w:val="0"/>
        <w:ind w:firstLine="709"/>
        <w:jc w:val="both"/>
        <w:rPr>
          <w:color w:val="000000"/>
          <w:sz w:val="28"/>
        </w:rPr>
      </w:pPr>
      <w:r>
        <w:rPr>
          <w:color w:val="000000"/>
          <w:sz w:val="28"/>
        </w:rPr>
        <w:t xml:space="preserve">- </w:t>
      </w:r>
      <w:r w:rsidR="008D69AF">
        <w:rPr>
          <w:color w:val="000000"/>
          <w:sz w:val="28"/>
        </w:rPr>
        <w:t>своевременно и надлежащим образом исполнять поручения начальника отдела либо лица, исполняющего обязанности начальника отдела, данные в пределах их полномочий, установленных законодательством Российской Федерации;</w:t>
      </w:r>
    </w:p>
    <w:p w:rsidR="003F0CF8" w:rsidRDefault="00072082" w:rsidP="0033103A">
      <w:pPr>
        <w:widowControl w:val="0"/>
        <w:ind w:firstLine="709"/>
        <w:jc w:val="both"/>
        <w:rPr>
          <w:color w:val="000000"/>
          <w:sz w:val="28"/>
        </w:rPr>
      </w:pPr>
      <w:r>
        <w:rPr>
          <w:color w:val="000000"/>
          <w:sz w:val="28"/>
        </w:rPr>
        <w:t xml:space="preserve">- </w:t>
      </w:r>
      <w:r w:rsidR="008D69AF">
        <w:rPr>
          <w:color w:val="000000"/>
          <w:sz w:val="28"/>
        </w:rPr>
        <w:t>исполнять должностные обязанности в соответствии с настоящим Регламентом на высоком профессиональном уровне;</w:t>
      </w:r>
    </w:p>
    <w:p w:rsidR="003F0CF8" w:rsidRDefault="00072082" w:rsidP="0033103A">
      <w:pPr>
        <w:widowControl w:val="0"/>
        <w:ind w:firstLine="709"/>
        <w:jc w:val="both"/>
        <w:rPr>
          <w:color w:val="000000"/>
          <w:sz w:val="28"/>
        </w:rPr>
      </w:pPr>
      <w:r>
        <w:rPr>
          <w:color w:val="000000"/>
          <w:sz w:val="28"/>
        </w:rPr>
        <w:t xml:space="preserve">- </w:t>
      </w:r>
      <w:r w:rsidR="008D69AF">
        <w:rPr>
          <w:color w:val="000000"/>
          <w:sz w:val="28"/>
        </w:rPr>
        <w:t>соблюдать при исполнении должностных обязанностей права и законные интересы граждан и организаций;</w:t>
      </w:r>
    </w:p>
    <w:p w:rsidR="003F0CF8" w:rsidRDefault="00072082" w:rsidP="0033103A">
      <w:pPr>
        <w:widowControl w:val="0"/>
        <w:ind w:firstLine="709"/>
        <w:jc w:val="both"/>
        <w:rPr>
          <w:sz w:val="28"/>
        </w:rPr>
      </w:pPr>
      <w:r>
        <w:rPr>
          <w:color w:val="000000"/>
          <w:sz w:val="28"/>
        </w:rPr>
        <w:t xml:space="preserve">- </w:t>
      </w:r>
      <w:r w:rsidR="008D69AF">
        <w:rPr>
          <w:color w:val="000000"/>
          <w:sz w:val="28"/>
        </w:rPr>
        <w:t xml:space="preserve">соблюдать </w:t>
      </w:r>
      <w:r w:rsidR="008D69AF">
        <w:rPr>
          <w:color w:val="000000"/>
          <w:sz w:val="28"/>
          <w:szCs w:val="20"/>
        </w:rPr>
        <w:t>Кодекс этики и служебного поведения федеральных государственных гражданских служащих Федерального казначейства</w:t>
      </w:r>
      <w:r w:rsidR="008D69AF">
        <w:rPr>
          <w:sz w:val="28"/>
          <w:szCs w:val="20"/>
        </w:rPr>
        <w:t>,</w:t>
      </w:r>
      <w:r w:rsidR="008D69AF">
        <w:rPr>
          <w:sz w:val="28"/>
        </w:rPr>
        <w:t xml:space="preserve"> Служебный распорядок Управления;</w:t>
      </w:r>
    </w:p>
    <w:p w:rsidR="003F0CF8" w:rsidRDefault="00072082" w:rsidP="0033103A">
      <w:pPr>
        <w:widowControl w:val="0"/>
        <w:ind w:firstLine="709"/>
        <w:jc w:val="both"/>
        <w:rPr>
          <w:sz w:val="28"/>
        </w:rPr>
      </w:pPr>
      <w:r>
        <w:rPr>
          <w:sz w:val="28"/>
        </w:rPr>
        <w:t xml:space="preserve">- </w:t>
      </w:r>
      <w:r w:rsidR="008D69AF">
        <w:rPr>
          <w:sz w:val="28"/>
        </w:rPr>
        <w:t>поддерживать уровень квалификации, необходимый для надлежащего исполнения должностных обязанностей;</w:t>
      </w:r>
    </w:p>
    <w:p w:rsidR="003F0CF8" w:rsidRDefault="00072082" w:rsidP="0033103A">
      <w:pPr>
        <w:widowControl w:val="0"/>
        <w:ind w:firstLine="709"/>
        <w:jc w:val="both"/>
        <w:rPr>
          <w:sz w:val="28"/>
        </w:rPr>
      </w:pPr>
      <w:r>
        <w:rPr>
          <w:sz w:val="28"/>
        </w:rPr>
        <w:t xml:space="preserve">- </w:t>
      </w:r>
      <w:r w:rsidR="008D69AF">
        <w:rPr>
          <w:sz w:val="28"/>
        </w:rPr>
        <w:t>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3F0CF8" w:rsidRDefault="00072082" w:rsidP="0033103A">
      <w:pPr>
        <w:widowControl w:val="0"/>
        <w:ind w:firstLine="709"/>
        <w:jc w:val="both"/>
        <w:rPr>
          <w:sz w:val="28"/>
        </w:rPr>
      </w:pPr>
      <w:r>
        <w:rPr>
          <w:sz w:val="28"/>
        </w:rPr>
        <w:t xml:space="preserve">- </w:t>
      </w:r>
      <w:r w:rsidR="008D69AF">
        <w:rPr>
          <w:sz w:val="28"/>
        </w:rPr>
        <w:t>беречь государственное имущество, в том числе предоставленное ему для исполнения должностных обязанностей;</w:t>
      </w:r>
    </w:p>
    <w:p w:rsidR="003F0CF8" w:rsidRDefault="00072082" w:rsidP="0033103A">
      <w:pPr>
        <w:widowControl w:val="0"/>
        <w:ind w:firstLine="708"/>
        <w:jc w:val="both"/>
        <w:rPr>
          <w:sz w:val="28"/>
        </w:rPr>
      </w:pPr>
      <w:r>
        <w:rPr>
          <w:sz w:val="28"/>
        </w:rPr>
        <w:t xml:space="preserve">- </w:t>
      </w:r>
      <w:r w:rsidR="008D69AF">
        <w:rPr>
          <w:sz w:val="28"/>
        </w:rPr>
        <w:t>взаимодействовать с сотрудниками структурных подразделений Управления для решения вопросов, входящих в его компетенцию;</w:t>
      </w:r>
    </w:p>
    <w:p w:rsidR="003F0CF8" w:rsidRDefault="00072082" w:rsidP="0033103A">
      <w:pPr>
        <w:widowControl w:val="0"/>
        <w:ind w:firstLine="709"/>
        <w:jc w:val="both"/>
        <w:rPr>
          <w:sz w:val="28"/>
        </w:rPr>
      </w:pPr>
      <w:r>
        <w:rPr>
          <w:sz w:val="28"/>
        </w:rPr>
        <w:t xml:space="preserve">- </w:t>
      </w:r>
      <w:r w:rsidR="008D69AF">
        <w:rPr>
          <w:sz w:val="28"/>
        </w:rPr>
        <w:t>соблюдать ограничения, выполнять обязательства и требования к служебному поведению, не нарушать запреты, которые установленные законодательством Российской Федерации;</w:t>
      </w:r>
    </w:p>
    <w:p w:rsidR="003F0CF8" w:rsidRDefault="00072082" w:rsidP="0033103A">
      <w:pPr>
        <w:widowControl w:val="0"/>
        <w:ind w:firstLine="709"/>
        <w:jc w:val="both"/>
        <w:rPr>
          <w:sz w:val="28"/>
        </w:rPr>
      </w:pPr>
      <w:r>
        <w:rPr>
          <w:sz w:val="28"/>
        </w:rPr>
        <w:t xml:space="preserve">- </w:t>
      </w:r>
      <w:r w:rsidR="008D69AF">
        <w:rPr>
          <w:sz w:val="28"/>
        </w:rPr>
        <w:t>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3F0CF8" w:rsidRDefault="00072082" w:rsidP="0033103A">
      <w:pPr>
        <w:widowControl w:val="0"/>
        <w:ind w:firstLine="709"/>
        <w:jc w:val="both"/>
        <w:rPr>
          <w:sz w:val="28"/>
        </w:rPr>
      </w:pPr>
      <w:r>
        <w:rPr>
          <w:sz w:val="28"/>
        </w:rPr>
        <w:t xml:space="preserve">- </w:t>
      </w:r>
      <w:r w:rsidR="008D69AF">
        <w:rPr>
          <w:sz w:val="28"/>
        </w:rPr>
        <w:t>проявлять корректность в обращении с гражданами и сотрудниками Управления;</w:t>
      </w:r>
    </w:p>
    <w:p w:rsidR="003F0CF8" w:rsidRDefault="00072082">
      <w:pPr>
        <w:widowControl w:val="0"/>
        <w:tabs>
          <w:tab w:val="left" w:pos="1788"/>
        </w:tabs>
        <w:ind w:firstLine="709"/>
        <w:jc w:val="both"/>
        <w:rPr>
          <w:sz w:val="28"/>
        </w:rPr>
      </w:pPr>
      <w:r>
        <w:rPr>
          <w:sz w:val="28"/>
          <w:szCs w:val="28"/>
        </w:rPr>
        <w:t xml:space="preserve">- </w:t>
      </w:r>
      <w:r w:rsidR="008D69AF">
        <w:rPr>
          <w:sz w:val="28"/>
          <w:szCs w:val="28"/>
          <w:lang w:eastAsia="ru-RU"/>
        </w:rPr>
        <w:t xml:space="preserve">участвовать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008D69AF">
        <w:rPr>
          <w:sz w:val="28"/>
          <w:szCs w:val="28"/>
          <w:lang w:eastAsia="ru-RU"/>
        </w:rPr>
        <w:t>неучастников</w:t>
      </w:r>
      <w:proofErr w:type="spellEnd"/>
      <w:r w:rsidR="008D69AF">
        <w:rPr>
          <w:sz w:val="28"/>
          <w:szCs w:val="28"/>
          <w:lang w:eastAsia="ru-RU"/>
        </w:rPr>
        <w:t xml:space="preserve"> бюджетного процесса, находящихся на обслуживании в Отделе;</w:t>
      </w:r>
    </w:p>
    <w:p w:rsidR="003F0CF8" w:rsidRDefault="00072082">
      <w:pPr>
        <w:widowControl w:val="0"/>
        <w:tabs>
          <w:tab w:val="left" w:pos="1628"/>
        </w:tabs>
        <w:ind w:firstLine="709"/>
        <w:jc w:val="both"/>
        <w:rPr>
          <w:sz w:val="28"/>
        </w:rPr>
      </w:pPr>
      <w:r>
        <w:rPr>
          <w:sz w:val="28"/>
          <w:szCs w:val="28"/>
          <w:lang w:eastAsia="ru-RU"/>
        </w:rPr>
        <w:t xml:space="preserve">- </w:t>
      </w:r>
      <w:r w:rsidR="008D69AF">
        <w:rPr>
          <w:sz w:val="28"/>
          <w:szCs w:val="28"/>
          <w:lang w:eastAsia="ru-RU"/>
        </w:rPr>
        <w:t xml:space="preserve">осуществлять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w:t>
      </w:r>
      <w:r w:rsidR="008D69AF">
        <w:rPr>
          <w:sz w:val="28"/>
          <w:szCs w:val="28"/>
          <w:lang w:eastAsia="ru-RU"/>
        </w:rPr>
        <w:lastRenderedPageBreak/>
        <w:t xml:space="preserve">(администратора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w:t>
      </w:r>
      <w:proofErr w:type="spellStart"/>
      <w:r w:rsidR="008D69AF">
        <w:rPr>
          <w:sz w:val="28"/>
          <w:szCs w:val="28"/>
          <w:lang w:eastAsia="ru-RU"/>
        </w:rPr>
        <w:t>неучастников</w:t>
      </w:r>
      <w:proofErr w:type="spellEnd"/>
      <w:r w:rsidR="008D69AF">
        <w:rPr>
          <w:sz w:val="28"/>
          <w:szCs w:val="28"/>
          <w:lang w:eastAsia="ru-RU"/>
        </w:rPr>
        <w:t xml:space="preserve">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3F0CF8" w:rsidRDefault="00072082">
      <w:pPr>
        <w:widowControl w:val="0"/>
        <w:tabs>
          <w:tab w:val="left" w:pos="1788"/>
        </w:tabs>
        <w:ind w:firstLine="709"/>
        <w:jc w:val="both"/>
        <w:rPr>
          <w:sz w:val="28"/>
        </w:rPr>
      </w:pPr>
      <w:r>
        <w:rPr>
          <w:sz w:val="28"/>
          <w:szCs w:val="28"/>
          <w:lang w:eastAsia="ru-RU"/>
        </w:rPr>
        <w:t xml:space="preserve">- </w:t>
      </w:r>
      <w:r w:rsidR="008D69AF">
        <w:rPr>
          <w:sz w:val="28"/>
          <w:szCs w:val="28"/>
          <w:lang w:eastAsia="ru-RU"/>
        </w:rPr>
        <w:t xml:space="preserve">осуществлять открытие, переоформление, закрытие лицевых счетов участников бюджетного процесса бюджетов бюджетной системы Российской Федерации, бюджетных (автономных) учреждений и иных </w:t>
      </w:r>
      <w:proofErr w:type="spellStart"/>
      <w:r w:rsidR="008D69AF">
        <w:rPr>
          <w:sz w:val="28"/>
          <w:szCs w:val="28"/>
          <w:lang w:eastAsia="ru-RU"/>
        </w:rPr>
        <w:t>неучастников</w:t>
      </w:r>
      <w:proofErr w:type="spellEnd"/>
      <w:r w:rsidR="008D69AF">
        <w:rPr>
          <w:sz w:val="28"/>
          <w:szCs w:val="28"/>
          <w:lang w:eastAsia="ru-RU"/>
        </w:rPr>
        <w:t xml:space="preserve"> бюджетного процесса, включая крестьянские (фермерские) хозяйства и индивидуальных предпринимателей;</w:t>
      </w:r>
    </w:p>
    <w:p w:rsidR="003F0CF8" w:rsidRDefault="00072082">
      <w:pPr>
        <w:widowControl w:val="0"/>
        <w:tabs>
          <w:tab w:val="left" w:pos="1622"/>
        </w:tabs>
        <w:ind w:firstLine="709"/>
        <w:jc w:val="both"/>
        <w:rPr>
          <w:sz w:val="28"/>
        </w:rPr>
      </w:pPr>
      <w:r>
        <w:rPr>
          <w:sz w:val="28"/>
          <w:szCs w:val="28"/>
          <w:lang w:eastAsia="ru-RU"/>
        </w:rPr>
        <w:t xml:space="preserve">- </w:t>
      </w:r>
      <w:r w:rsidR="008D69AF">
        <w:rPr>
          <w:sz w:val="28"/>
          <w:szCs w:val="28"/>
          <w:lang w:eastAsia="ru-RU"/>
        </w:rPr>
        <w:t>осуществлять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3F0CF8" w:rsidRDefault="008D69AF">
      <w:pPr>
        <w:widowControl w:val="0"/>
        <w:tabs>
          <w:tab w:val="left" w:pos="1853"/>
        </w:tabs>
        <w:jc w:val="both"/>
        <w:rPr>
          <w:sz w:val="28"/>
        </w:rPr>
      </w:pPr>
      <w:r>
        <w:rPr>
          <w:sz w:val="28"/>
          <w:szCs w:val="28"/>
          <w:lang w:eastAsia="ru-RU"/>
        </w:rPr>
        <w:t>8.19 осуществлять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3F0CF8" w:rsidRDefault="00072082">
      <w:pPr>
        <w:widowControl w:val="0"/>
        <w:tabs>
          <w:tab w:val="left" w:pos="1853"/>
        </w:tabs>
        <w:ind w:firstLine="851"/>
        <w:jc w:val="both"/>
        <w:rPr>
          <w:sz w:val="28"/>
        </w:rPr>
      </w:pPr>
      <w:r>
        <w:rPr>
          <w:sz w:val="28"/>
          <w:szCs w:val="28"/>
          <w:lang w:eastAsia="ru-RU"/>
        </w:rPr>
        <w:t xml:space="preserve">- </w:t>
      </w:r>
      <w:r w:rsidR="008D69AF">
        <w:rPr>
          <w:sz w:val="28"/>
          <w:szCs w:val="28"/>
          <w:lang w:eastAsia="ru-RU"/>
        </w:rPr>
        <w:t xml:space="preserve">осуществлять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sidR="008D69AF">
        <w:rPr>
          <w:sz w:val="28"/>
          <w:szCs w:val="28"/>
          <w:lang w:eastAsia="ru-RU"/>
        </w:rPr>
        <w:t>неучастников</w:t>
      </w:r>
      <w:proofErr w:type="spellEnd"/>
      <w:r w:rsidR="008D69AF">
        <w:rPr>
          <w:sz w:val="28"/>
          <w:szCs w:val="28"/>
          <w:lang w:eastAsia="ru-RU"/>
        </w:rPr>
        <w:t xml:space="preserve"> бюджетного процесса,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w:t>
      </w:r>
      <w:r w:rsidR="008D69AF">
        <w:rPr>
          <w:sz w:val="28"/>
          <w:szCs w:val="28"/>
          <w:lang w:eastAsia="ru-RU"/>
        </w:rPr>
        <w:lastRenderedPageBreak/>
        <w:t>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3F0CF8" w:rsidRDefault="00072082">
      <w:pPr>
        <w:widowControl w:val="0"/>
        <w:tabs>
          <w:tab w:val="left" w:pos="1758"/>
        </w:tabs>
        <w:ind w:firstLine="851"/>
        <w:jc w:val="both"/>
        <w:rPr>
          <w:sz w:val="28"/>
        </w:rPr>
      </w:pPr>
      <w:r>
        <w:rPr>
          <w:sz w:val="28"/>
          <w:szCs w:val="28"/>
          <w:lang w:eastAsia="ru-RU"/>
        </w:rPr>
        <w:t xml:space="preserve">- </w:t>
      </w:r>
      <w:r w:rsidR="008D69AF">
        <w:rPr>
          <w:sz w:val="28"/>
          <w:szCs w:val="28"/>
          <w:lang w:eastAsia="ru-RU"/>
        </w:rPr>
        <w:t>осуществлять исполнение порядка завершения операций по исполнению федерального бюджета и бюджета Союзного государства в текущем финансовом году;</w:t>
      </w:r>
    </w:p>
    <w:p w:rsidR="003F0CF8" w:rsidRDefault="00072082">
      <w:pPr>
        <w:widowControl w:val="0"/>
        <w:tabs>
          <w:tab w:val="left" w:pos="1783"/>
        </w:tabs>
        <w:ind w:firstLine="851"/>
        <w:jc w:val="both"/>
        <w:rPr>
          <w:sz w:val="28"/>
        </w:rPr>
      </w:pPr>
      <w:r>
        <w:rPr>
          <w:sz w:val="28"/>
          <w:szCs w:val="28"/>
          <w:lang w:eastAsia="ru-RU"/>
        </w:rPr>
        <w:t xml:space="preserve">- </w:t>
      </w:r>
      <w:r w:rsidR="008D69AF">
        <w:rPr>
          <w:sz w:val="28"/>
          <w:szCs w:val="28"/>
          <w:lang w:eastAsia="ru-RU"/>
        </w:rPr>
        <w:t xml:space="preserve">осуществлять контроль на </w:t>
      </w:r>
      <w:proofErr w:type="spellStart"/>
      <w:r w:rsidR="008D69AF">
        <w:rPr>
          <w:sz w:val="28"/>
          <w:szCs w:val="28"/>
          <w:lang w:eastAsia="ru-RU"/>
        </w:rPr>
        <w:t>непревышение</w:t>
      </w:r>
      <w:proofErr w:type="spellEnd"/>
      <w:r w:rsidR="008D69AF">
        <w:rPr>
          <w:sz w:val="28"/>
          <w:szCs w:val="28"/>
          <w:lang w:eastAsia="ru-RU"/>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3F0CF8" w:rsidRDefault="00072082">
      <w:pPr>
        <w:widowControl w:val="0"/>
        <w:tabs>
          <w:tab w:val="left" w:pos="1783"/>
        </w:tabs>
        <w:ind w:firstLine="851"/>
        <w:jc w:val="both"/>
        <w:rPr>
          <w:sz w:val="28"/>
        </w:rPr>
      </w:pPr>
      <w:r>
        <w:rPr>
          <w:sz w:val="28"/>
          <w:szCs w:val="28"/>
          <w:lang w:eastAsia="ru-RU"/>
        </w:rPr>
        <w:t xml:space="preserve">- </w:t>
      </w:r>
      <w:r w:rsidR="008D69AF">
        <w:rPr>
          <w:sz w:val="28"/>
          <w:szCs w:val="28"/>
          <w:lang w:eastAsia="ru-RU"/>
        </w:rPr>
        <w:t>осуществлять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3F0CF8" w:rsidRDefault="00072082">
      <w:pPr>
        <w:widowControl w:val="0"/>
        <w:tabs>
          <w:tab w:val="left" w:pos="1795"/>
        </w:tabs>
        <w:ind w:firstLine="851"/>
        <w:jc w:val="both"/>
        <w:rPr>
          <w:sz w:val="28"/>
        </w:rPr>
      </w:pPr>
      <w:r>
        <w:rPr>
          <w:sz w:val="28"/>
          <w:szCs w:val="28"/>
          <w:lang w:eastAsia="ru-RU"/>
        </w:rPr>
        <w:t xml:space="preserve">- </w:t>
      </w:r>
      <w:r w:rsidR="008D69AF">
        <w:rPr>
          <w:sz w:val="28"/>
          <w:szCs w:val="28"/>
          <w:lang w:eastAsia="ru-RU"/>
        </w:rPr>
        <w:t>осуществлять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3F0CF8" w:rsidRDefault="00072082">
      <w:pPr>
        <w:widowControl w:val="0"/>
        <w:tabs>
          <w:tab w:val="left" w:pos="1795"/>
        </w:tabs>
        <w:ind w:firstLine="851"/>
        <w:jc w:val="both"/>
        <w:rPr>
          <w:sz w:val="28"/>
        </w:rPr>
      </w:pPr>
      <w:r>
        <w:rPr>
          <w:sz w:val="28"/>
          <w:szCs w:val="28"/>
          <w:lang w:eastAsia="ru-RU"/>
        </w:rPr>
        <w:t xml:space="preserve">- </w:t>
      </w:r>
      <w:r w:rsidR="008D69AF">
        <w:rPr>
          <w:sz w:val="28"/>
          <w:szCs w:val="28"/>
          <w:lang w:eastAsia="ru-RU"/>
        </w:rPr>
        <w:t>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осуществлять выдачу клиентам сертификатов ключей проверки электронной подписи;</w:t>
      </w:r>
    </w:p>
    <w:p w:rsidR="003F0CF8" w:rsidRDefault="00072082">
      <w:pPr>
        <w:widowControl w:val="0"/>
        <w:tabs>
          <w:tab w:val="left" w:pos="2114"/>
          <w:tab w:val="left" w:pos="7855"/>
        </w:tabs>
        <w:ind w:firstLine="851"/>
        <w:jc w:val="both"/>
        <w:rPr>
          <w:sz w:val="28"/>
        </w:rPr>
      </w:pPr>
      <w:r>
        <w:rPr>
          <w:sz w:val="28"/>
          <w:szCs w:val="28"/>
          <w:lang w:eastAsia="ru-RU"/>
        </w:rPr>
        <w:t xml:space="preserve">- </w:t>
      </w:r>
      <w:r w:rsidR="008D69AF">
        <w:rPr>
          <w:sz w:val="28"/>
          <w:szCs w:val="28"/>
          <w:lang w:eastAsia="ru-RU"/>
        </w:rPr>
        <w:t>осуществлять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3F0CF8" w:rsidRDefault="00072082">
      <w:pPr>
        <w:widowControl w:val="0"/>
        <w:tabs>
          <w:tab w:val="left" w:pos="1780"/>
        </w:tabs>
        <w:ind w:firstLine="851"/>
        <w:jc w:val="both"/>
        <w:rPr>
          <w:sz w:val="28"/>
        </w:rPr>
      </w:pPr>
      <w:r>
        <w:rPr>
          <w:sz w:val="28"/>
          <w:szCs w:val="28"/>
          <w:lang w:eastAsia="ru-RU"/>
        </w:rPr>
        <w:t xml:space="preserve">- </w:t>
      </w:r>
      <w:r w:rsidR="008D69AF">
        <w:rPr>
          <w:sz w:val="28"/>
          <w:szCs w:val="28"/>
          <w:lang w:eastAsia="ru-RU"/>
        </w:rPr>
        <w:t>осуществлять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3F0CF8" w:rsidRDefault="00072082">
      <w:pPr>
        <w:widowControl w:val="0"/>
        <w:tabs>
          <w:tab w:val="left" w:pos="1780"/>
        </w:tabs>
        <w:ind w:firstLine="851"/>
        <w:jc w:val="both"/>
        <w:rPr>
          <w:sz w:val="28"/>
        </w:rPr>
      </w:pPr>
      <w:r>
        <w:rPr>
          <w:sz w:val="28"/>
          <w:szCs w:val="28"/>
          <w:lang w:eastAsia="ru-RU"/>
        </w:rPr>
        <w:t xml:space="preserve">- </w:t>
      </w:r>
      <w:r w:rsidR="008D69AF">
        <w:rPr>
          <w:sz w:val="28"/>
          <w:szCs w:val="28"/>
          <w:lang w:eastAsia="ru-RU"/>
        </w:rPr>
        <w:t>осуществлять прием и проверку документов, представленных в целях регистрации в качестве участника ГИС ГМП;</w:t>
      </w:r>
    </w:p>
    <w:p w:rsidR="003F0CF8" w:rsidRDefault="00072082">
      <w:pPr>
        <w:widowControl w:val="0"/>
        <w:tabs>
          <w:tab w:val="left" w:pos="1780"/>
        </w:tabs>
        <w:ind w:firstLine="851"/>
        <w:jc w:val="both"/>
        <w:rPr>
          <w:sz w:val="28"/>
        </w:rPr>
      </w:pPr>
      <w:r>
        <w:rPr>
          <w:sz w:val="28"/>
          <w:szCs w:val="28"/>
          <w:lang w:eastAsia="ru-RU"/>
        </w:rPr>
        <w:t xml:space="preserve">- </w:t>
      </w:r>
      <w:r w:rsidR="008D69AF">
        <w:rPr>
          <w:sz w:val="28"/>
          <w:szCs w:val="28"/>
          <w:lang w:eastAsia="ru-RU"/>
        </w:rPr>
        <w:t>осуществлять проверку, формирование и включение информации и документов в Реестр соглашений (договоров) о предоставлении субсидий;</w:t>
      </w:r>
    </w:p>
    <w:p w:rsidR="003F0CF8" w:rsidRDefault="00072082">
      <w:pPr>
        <w:widowControl w:val="0"/>
        <w:tabs>
          <w:tab w:val="left" w:pos="1780"/>
        </w:tabs>
        <w:ind w:firstLine="851"/>
        <w:jc w:val="both"/>
        <w:rPr>
          <w:sz w:val="28"/>
        </w:rPr>
      </w:pPr>
      <w:r>
        <w:rPr>
          <w:sz w:val="28"/>
          <w:szCs w:val="28"/>
          <w:lang w:eastAsia="ru-RU"/>
        </w:rPr>
        <w:t xml:space="preserve">- </w:t>
      </w:r>
      <w:r w:rsidR="008D69AF">
        <w:rPr>
          <w:sz w:val="28"/>
          <w:szCs w:val="28"/>
          <w:lang w:eastAsia="ru-RU"/>
        </w:rPr>
        <w:t>оказывать консультативную помощь финансовым органам, участникам бюджетного процесса бюджетов всех уровней бюджетов, обслуживающихся в Отделе, участникам ГИС ГМП и иным юридическим и физическим лицам по вопросам, относящимся к компетенции Отдела;</w:t>
      </w:r>
    </w:p>
    <w:p w:rsidR="003F0CF8" w:rsidRDefault="00072082">
      <w:pPr>
        <w:widowControl w:val="0"/>
        <w:tabs>
          <w:tab w:val="left" w:pos="2006"/>
        </w:tabs>
        <w:ind w:firstLine="850"/>
        <w:jc w:val="both"/>
        <w:rPr>
          <w:sz w:val="28"/>
        </w:rPr>
      </w:pPr>
      <w:r>
        <w:rPr>
          <w:sz w:val="28"/>
          <w:szCs w:val="28"/>
          <w:lang w:eastAsia="ru-RU"/>
        </w:rPr>
        <w:lastRenderedPageBreak/>
        <w:t xml:space="preserve">- </w:t>
      </w:r>
      <w:r w:rsidR="008D69AF">
        <w:rPr>
          <w:sz w:val="28"/>
          <w:szCs w:val="28"/>
          <w:lang w:eastAsia="ru-RU"/>
        </w:rPr>
        <w:t>осуществлять 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3F0CF8" w:rsidRDefault="008D69AF">
      <w:pPr>
        <w:widowControl w:val="0"/>
        <w:tabs>
          <w:tab w:val="left" w:pos="1627"/>
        </w:tabs>
        <w:ind w:firstLine="760"/>
        <w:jc w:val="both"/>
        <w:rPr>
          <w:sz w:val="28"/>
        </w:rPr>
      </w:pPr>
      <w:r>
        <w:rPr>
          <w:sz w:val="28"/>
          <w:szCs w:val="28"/>
          <w:lang w:eastAsia="ru-RU"/>
        </w:rPr>
        <w:t xml:space="preserve"> </w:t>
      </w:r>
      <w:r w:rsidR="00072082">
        <w:rPr>
          <w:sz w:val="28"/>
          <w:szCs w:val="28"/>
          <w:lang w:eastAsia="ru-RU"/>
        </w:rPr>
        <w:t xml:space="preserve">- </w:t>
      </w:r>
      <w:r>
        <w:rPr>
          <w:sz w:val="28"/>
          <w:szCs w:val="28"/>
          <w:lang w:eastAsia="ru-RU"/>
        </w:rPr>
        <w:t>осуществлять в пределах компетенции Отдела ведение делопроизводства;</w:t>
      </w:r>
    </w:p>
    <w:p w:rsidR="003F0CF8" w:rsidRDefault="00072082">
      <w:pPr>
        <w:widowControl w:val="0"/>
        <w:shd w:val="clear" w:color="auto" w:fill="FFFFFF"/>
        <w:tabs>
          <w:tab w:val="left" w:pos="1450"/>
        </w:tabs>
        <w:ind w:firstLine="760"/>
        <w:contextualSpacing/>
        <w:jc w:val="both"/>
        <w:rPr>
          <w:sz w:val="28"/>
        </w:rPr>
      </w:pPr>
      <w:r>
        <w:rPr>
          <w:sz w:val="28"/>
          <w:szCs w:val="28"/>
          <w:lang w:eastAsia="ru-RU"/>
        </w:rPr>
        <w:t xml:space="preserve">- </w:t>
      </w:r>
      <w:r w:rsidR="008D69AF">
        <w:rPr>
          <w:sz w:val="28"/>
          <w:szCs w:val="28"/>
          <w:lang w:eastAsia="ru-RU"/>
        </w:rPr>
        <w:t>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3F0CF8" w:rsidRDefault="008D69AF">
      <w:pPr>
        <w:widowControl w:val="0"/>
        <w:shd w:val="clear" w:color="auto" w:fill="FFFFFF"/>
        <w:tabs>
          <w:tab w:val="left" w:pos="1450"/>
        </w:tabs>
        <w:ind w:firstLine="760"/>
        <w:contextualSpacing/>
        <w:jc w:val="both"/>
        <w:rPr>
          <w:sz w:val="28"/>
        </w:rPr>
      </w:pPr>
      <w:r>
        <w:rPr>
          <w:sz w:val="28"/>
          <w:szCs w:val="28"/>
          <w:lang w:eastAsia="ru-RU"/>
        </w:rPr>
        <w:t xml:space="preserve"> </w:t>
      </w:r>
      <w:r w:rsidR="00072082">
        <w:rPr>
          <w:sz w:val="28"/>
          <w:szCs w:val="28"/>
          <w:lang w:eastAsia="ru-RU"/>
        </w:rPr>
        <w:t xml:space="preserve">- </w:t>
      </w:r>
      <w:r>
        <w:rPr>
          <w:sz w:val="28"/>
          <w:szCs w:val="28"/>
          <w:lang w:eastAsia="ru-RU"/>
        </w:rPr>
        <w:t>взаимодействовать в пределах компетенции Отдела со структурными подразделениями Управления, Центральным Аппаратом, Межрегиональными Управлениями,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3F0CF8" w:rsidRDefault="008D69AF">
      <w:pPr>
        <w:widowControl w:val="0"/>
        <w:tabs>
          <w:tab w:val="left" w:pos="1534"/>
        </w:tabs>
        <w:ind w:firstLine="760"/>
        <w:jc w:val="both"/>
        <w:rPr>
          <w:sz w:val="28"/>
        </w:rPr>
      </w:pPr>
      <w:r>
        <w:rPr>
          <w:sz w:val="28"/>
          <w:szCs w:val="28"/>
          <w:lang w:eastAsia="ru-RU"/>
        </w:rPr>
        <w:t xml:space="preserve"> </w:t>
      </w:r>
      <w:r w:rsidR="00072082">
        <w:rPr>
          <w:sz w:val="28"/>
          <w:szCs w:val="28"/>
          <w:lang w:eastAsia="ru-RU"/>
        </w:rPr>
        <w:t xml:space="preserve">- </w:t>
      </w:r>
      <w:r>
        <w:rPr>
          <w:sz w:val="28"/>
          <w:szCs w:val="28"/>
          <w:lang w:eastAsia="ru-RU"/>
        </w:rPr>
        <w:t>осуществлять организации ведения нормативно-справочной информации, относящейся к функциям Отдела;</w:t>
      </w:r>
    </w:p>
    <w:p w:rsidR="003F0CF8" w:rsidRDefault="008D69AF">
      <w:pPr>
        <w:widowControl w:val="0"/>
        <w:tabs>
          <w:tab w:val="left" w:pos="1534"/>
        </w:tabs>
        <w:ind w:firstLine="760"/>
        <w:jc w:val="both"/>
        <w:rPr>
          <w:sz w:val="28"/>
        </w:rPr>
      </w:pPr>
      <w:r>
        <w:rPr>
          <w:sz w:val="28"/>
          <w:szCs w:val="28"/>
          <w:lang w:eastAsia="ru-RU"/>
        </w:rPr>
        <w:t xml:space="preserve"> </w:t>
      </w:r>
      <w:r w:rsidR="00072082">
        <w:rPr>
          <w:sz w:val="28"/>
          <w:szCs w:val="28"/>
          <w:lang w:eastAsia="ru-RU"/>
        </w:rPr>
        <w:t xml:space="preserve">- </w:t>
      </w:r>
      <w:r>
        <w:rPr>
          <w:sz w:val="28"/>
          <w:szCs w:val="28"/>
          <w:lang w:eastAsia="ru-RU"/>
        </w:rPr>
        <w:t>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3F0CF8" w:rsidRDefault="00072082">
      <w:pPr>
        <w:widowControl w:val="0"/>
        <w:tabs>
          <w:tab w:val="left" w:pos="1534"/>
        </w:tabs>
        <w:ind w:firstLine="760"/>
        <w:jc w:val="both"/>
        <w:rPr>
          <w:sz w:val="28"/>
        </w:rPr>
      </w:pPr>
      <w:r>
        <w:rPr>
          <w:sz w:val="28"/>
          <w:szCs w:val="28"/>
          <w:lang w:eastAsia="ru-RU"/>
        </w:rPr>
        <w:t xml:space="preserve">- </w:t>
      </w:r>
      <w:r w:rsidR="008D69AF">
        <w:rPr>
          <w:sz w:val="28"/>
          <w:szCs w:val="28"/>
          <w:lang w:eastAsia="ru-RU"/>
        </w:rPr>
        <w:t>выполнять мероприятия по обеспечению режима секретности в Отделе, а также защите обрабатываемой информации;</w:t>
      </w:r>
    </w:p>
    <w:p w:rsidR="003F0CF8" w:rsidRDefault="00072082">
      <w:pPr>
        <w:widowControl w:val="0"/>
        <w:tabs>
          <w:tab w:val="left" w:pos="1769"/>
        </w:tabs>
        <w:ind w:firstLine="760"/>
        <w:jc w:val="both"/>
        <w:rPr>
          <w:sz w:val="28"/>
        </w:rPr>
      </w:pPr>
      <w:r>
        <w:rPr>
          <w:sz w:val="28"/>
          <w:szCs w:val="28"/>
          <w:lang w:eastAsia="ru-RU"/>
        </w:rPr>
        <w:t xml:space="preserve">- </w:t>
      </w:r>
      <w:r w:rsidR="008D69AF">
        <w:rPr>
          <w:sz w:val="28"/>
          <w:szCs w:val="28"/>
          <w:lang w:eastAsia="ru-RU"/>
        </w:rPr>
        <w:t>осуществлять исполнение технологических регламентов Федерального казначейства, относящихся к функциям Отдела;</w:t>
      </w:r>
    </w:p>
    <w:p w:rsidR="003F0CF8" w:rsidRDefault="00072082">
      <w:pPr>
        <w:widowControl w:val="0"/>
        <w:tabs>
          <w:tab w:val="left" w:pos="1769"/>
        </w:tabs>
        <w:ind w:firstLine="760"/>
        <w:jc w:val="both"/>
        <w:rPr>
          <w:sz w:val="28"/>
        </w:rPr>
      </w:pPr>
      <w:r>
        <w:rPr>
          <w:sz w:val="28"/>
          <w:szCs w:val="28"/>
          <w:lang w:eastAsia="ru-RU"/>
        </w:rPr>
        <w:t xml:space="preserve">- </w:t>
      </w:r>
      <w:r w:rsidR="008D69AF">
        <w:rPr>
          <w:sz w:val="28"/>
          <w:szCs w:val="28"/>
          <w:lang w:eastAsia="ru-RU"/>
        </w:rPr>
        <w:t>участвовать в мероприятиях мобилизационной подготовки и гражданской обороны Управления;</w:t>
      </w:r>
    </w:p>
    <w:p w:rsidR="003F0CF8" w:rsidRDefault="00072082">
      <w:pPr>
        <w:widowControl w:val="0"/>
        <w:tabs>
          <w:tab w:val="left" w:pos="1549"/>
        </w:tabs>
        <w:ind w:firstLine="760"/>
        <w:jc w:val="both"/>
        <w:rPr>
          <w:sz w:val="28"/>
        </w:rPr>
      </w:pPr>
      <w:r>
        <w:rPr>
          <w:sz w:val="28"/>
          <w:szCs w:val="28"/>
          <w:lang w:eastAsia="ru-RU"/>
        </w:rPr>
        <w:t xml:space="preserve">- </w:t>
      </w:r>
      <w:r w:rsidR="008D69AF">
        <w:rPr>
          <w:sz w:val="28"/>
          <w:szCs w:val="28"/>
          <w:lang w:eastAsia="ru-RU"/>
        </w:rPr>
        <w:t>осуществлять соблюдение требований охраны труда и правил противопожарного режима в пределах компетенции Отдела;</w:t>
      </w:r>
    </w:p>
    <w:p w:rsidR="003F0CF8" w:rsidRDefault="00072082">
      <w:pPr>
        <w:widowControl w:val="0"/>
        <w:tabs>
          <w:tab w:val="left" w:pos="1549"/>
        </w:tabs>
        <w:ind w:firstLine="760"/>
        <w:jc w:val="both"/>
        <w:rPr>
          <w:sz w:val="28"/>
        </w:rPr>
      </w:pPr>
      <w:r>
        <w:rPr>
          <w:sz w:val="28"/>
          <w:szCs w:val="28"/>
          <w:lang w:eastAsia="ru-RU"/>
        </w:rPr>
        <w:t xml:space="preserve">- </w:t>
      </w:r>
      <w:r w:rsidR="008D69AF">
        <w:rPr>
          <w:sz w:val="28"/>
          <w:szCs w:val="28"/>
          <w:lang w:eastAsia="ru-RU"/>
        </w:rPr>
        <w:t>осуществлять в пределах компетенции Отдела наполняемость сайта Управления;</w:t>
      </w:r>
    </w:p>
    <w:p w:rsidR="003F0CF8" w:rsidRDefault="00072082">
      <w:pPr>
        <w:widowControl w:val="0"/>
        <w:tabs>
          <w:tab w:val="left" w:pos="1563"/>
        </w:tabs>
        <w:ind w:firstLine="760"/>
        <w:jc w:val="both"/>
        <w:rPr>
          <w:sz w:val="28"/>
          <w:szCs w:val="28"/>
          <w:lang w:eastAsia="ru-RU"/>
        </w:rPr>
      </w:pPr>
      <w:r>
        <w:rPr>
          <w:sz w:val="28"/>
          <w:szCs w:val="28"/>
          <w:lang w:eastAsia="ru-RU"/>
        </w:rPr>
        <w:t xml:space="preserve">- </w:t>
      </w:r>
      <w:r w:rsidR="008D69AF">
        <w:rPr>
          <w:sz w:val="28"/>
          <w:szCs w:val="28"/>
          <w:lang w:eastAsia="ru-RU"/>
        </w:rPr>
        <w:t>управлять в установленном порядке внутренними (операционными) казначейскими рисками в пределах компетенции Отдела;</w:t>
      </w:r>
    </w:p>
    <w:p w:rsidR="003F0CF8" w:rsidRDefault="00072082">
      <w:pPr>
        <w:widowControl w:val="0"/>
        <w:tabs>
          <w:tab w:val="left" w:pos="1563"/>
        </w:tabs>
        <w:ind w:firstLine="760"/>
        <w:jc w:val="both"/>
        <w:rPr>
          <w:sz w:val="28"/>
        </w:rPr>
      </w:pPr>
      <w:r>
        <w:rPr>
          <w:sz w:val="28"/>
          <w:szCs w:val="28"/>
          <w:lang w:eastAsia="ru-RU"/>
        </w:rPr>
        <w:t xml:space="preserve">- </w:t>
      </w:r>
      <w:r w:rsidR="008D69AF">
        <w:rPr>
          <w:rFonts w:eastAsia="Calibri"/>
          <w:sz w:val="28"/>
          <w:szCs w:val="28"/>
        </w:rPr>
        <w:t xml:space="preserve">осуществлять контрольные функции, предусмотренные положениями части 5 и 5.1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w:t>
      </w:r>
    </w:p>
    <w:p w:rsidR="003F0CF8" w:rsidRDefault="00072082" w:rsidP="00072082">
      <w:pPr>
        <w:ind w:firstLine="709"/>
        <w:jc w:val="both"/>
        <w:rPr>
          <w:color w:val="000000"/>
          <w:sz w:val="28"/>
          <w:szCs w:val="20"/>
        </w:rPr>
      </w:pPr>
      <w:r>
        <w:rPr>
          <w:color w:val="000000"/>
          <w:sz w:val="28"/>
          <w:szCs w:val="20"/>
        </w:rPr>
        <w:t xml:space="preserve">- </w:t>
      </w:r>
      <w:r w:rsidR="008D69AF">
        <w:rPr>
          <w:color w:val="000000"/>
          <w:sz w:val="28"/>
          <w:szCs w:val="20"/>
        </w:rPr>
        <w:t>осуществлять иные функции в пределах компетенции отдела.</w:t>
      </w:r>
    </w:p>
    <w:p w:rsidR="003F0CF8" w:rsidRDefault="008D69AF" w:rsidP="00072082">
      <w:pPr>
        <w:widowControl w:val="0"/>
        <w:ind w:firstLine="709"/>
        <w:jc w:val="both"/>
        <w:rPr>
          <w:color w:val="000000"/>
          <w:sz w:val="28"/>
        </w:rPr>
      </w:pPr>
      <w:r>
        <w:rPr>
          <w:color w:val="000000"/>
          <w:sz w:val="28"/>
        </w:rPr>
        <w:t xml:space="preserve">В целях исполнения возложенных должностных обязанностей старший специалист 3 разряда отдела имеет право на: </w:t>
      </w:r>
    </w:p>
    <w:p w:rsidR="003F0CF8" w:rsidRDefault="00072082" w:rsidP="00072082">
      <w:pPr>
        <w:widowControl w:val="0"/>
        <w:ind w:firstLine="709"/>
        <w:jc w:val="both"/>
        <w:rPr>
          <w:color w:val="000000"/>
          <w:sz w:val="28"/>
        </w:rPr>
      </w:pPr>
      <w:r>
        <w:rPr>
          <w:color w:val="000000"/>
          <w:sz w:val="28"/>
        </w:rPr>
        <w:t xml:space="preserve">- </w:t>
      </w:r>
      <w:r w:rsidR="008D69AF">
        <w:rPr>
          <w:color w:val="000000"/>
          <w:sz w:val="28"/>
        </w:rPr>
        <w:t>обеспечение надлежащими организационно-техническими условиями, необходимыми для исполнения должностных обязанностей;</w:t>
      </w:r>
    </w:p>
    <w:p w:rsidR="003F0CF8" w:rsidRDefault="00072082" w:rsidP="00072082">
      <w:pPr>
        <w:widowControl w:val="0"/>
        <w:ind w:firstLine="709"/>
        <w:jc w:val="both"/>
        <w:rPr>
          <w:sz w:val="28"/>
        </w:rPr>
      </w:pPr>
      <w:r>
        <w:rPr>
          <w:color w:val="000000"/>
          <w:sz w:val="28"/>
        </w:rPr>
        <w:t xml:space="preserve">- </w:t>
      </w:r>
      <w:r w:rsidR="008D69AF">
        <w:rPr>
          <w:color w:val="000000"/>
          <w:sz w:val="28"/>
        </w:rPr>
        <w:t xml:space="preserve">ознакомление с Регламентом </w:t>
      </w:r>
      <w:r w:rsidR="008D69AF">
        <w:rPr>
          <w:sz w:val="28"/>
        </w:rPr>
        <w:t xml:space="preserve">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w:t>
      </w:r>
      <w:r w:rsidR="008D69AF">
        <w:rPr>
          <w:sz w:val="28"/>
        </w:rPr>
        <w:lastRenderedPageBreak/>
        <w:t>должностного роста;</w:t>
      </w:r>
    </w:p>
    <w:p w:rsidR="003F0CF8" w:rsidRDefault="00072082" w:rsidP="00072082">
      <w:pPr>
        <w:widowControl w:val="0"/>
        <w:ind w:firstLine="709"/>
        <w:jc w:val="both"/>
        <w:rPr>
          <w:sz w:val="28"/>
        </w:rPr>
      </w:pPr>
      <w:r>
        <w:rPr>
          <w:sz w:val="28"/>
        </w:rPr>
        <w:t xml:space="preserve">- </w:t>
      </w:r>
      <w:r w:rsidR="008D69AF">
        <w:rPr>
          <w:sz w:val="28"/>
        </w:rPr>
        <w:t>получение в установленном порядке информации и материалов, необходимых для исполнения должностных обязанностей;</w:t>
      </w:r>
    </w:p>
    <w:p w:rsidR="003F0CF8" w:rsidRDefault="00072082" w:rsidP="00072082">
      <w:pPr>
        <w:widowControl w:val="0"/>
        <w:ind w:firstLine="709"/>
        <w:jc w:val="both"/>
        <w:rPr>
          <w:sz w:val="28"/>
        </w:rPr>
      </w:pPr>
      <w:r>
        <w:rPr>
          <w:sz w:val="28"/>
        </w:rPr>
        <w:t xml:space="preserve">- </w:t>
      </w:r>
      <w:r w:rsidR="008D69AF">
        <w:rPr>
          <w:sz w:val="28"/>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3F0CF8" w:rsidRDefault="00072082" w:rsidP="00072082">
      <w:pPr>
        <w:widowControl w:val="0"/>
        <w:ind w:firstLine="709"/>
        <w:jc w:val="both"/>
        <w:rPr>
          <w:sz w:val="28"/>
        </w:rPr>
      </w:pPr>
      <w:r>
        <w:rPr>
          <w:sz w:val="28"/>
        </w:rPr>
        <w:t xml:space="preserve">- </w:t>
      </w:r>
      <w:r w:rsidR="008D69AF">
        <w:rPr>
          <w:sz w:val="28"/>
        </w:rPr>
        <w:t>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3F0CF8" w:rsidRDefault="00072082" w:rsidP="00072082">
      <w:pPr>
        <w:widowControl w:val="0"/>
        <w:ind w:firstLine="709"/>
        <w:jc w:val="both"/>
        <w:rPr>
          <w:sz w:val="28"/>
        </w:rPr>
      </w:pPr>
      <w:r>
        <w:rPr>
          <w:sz w:val="28"/>
        </w:rPr>
        <w:t xml:space="preserve">- </w:t>
      </w:r>
      <w:r w:rsidR="008D69AF">
        <w:rPr>
          <w:sz w:val="28"/>
        </w:rPr>
        <w:t>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3F0CF8" w:rsidRDefault="00072082" w:rsidP="00072082">
      <w:pPr>
        <w:widowControl w:val="0"/>
        <w:ind w:firstLine="709"/>
        <w:jc w:val="both"/>
        <w:rPr>
          <w:sz w:val="28"/>
        </w:rPr>
      </w:pPr>
      <w:r>
        <w:rPr>
          <w:sz w:val="28"/>
        </w:rPr>
        <w:t xml:space="preserve">- </w:t>
      </w:r>
      <w:r w:rsidR="008D69AF">
        <w:rPr>
          <w:sz w:val="28"/>
        </w:rPr>
        <w:t>ознакомление с отзывами о своей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письменных объяснений и других документов, и материалов;</w:t>
      </w:r>
    </w:p>
    <w:p w:rsidR="003F0CF8" w:rsidRDefault="00072082" w:rsidP="00072082">
      <w:pPr>
        <w:widowControl w:val="0"/>
        <w:ind w:firstLine="709"/>
        <w:jc w:val="both"/>
        <w:rPr>
          <w:sz w:val="28"/>
        </w:rPr>
      </w:pPr>
      <w:r>
        <w:rPr>
          <w:sz w:val="28"/>
        </w:rPr>
        <w:t xml:space="preserve">- </w:t>
      </w:r>
      <w:r w:rsidR="008D69AF">
        <w:rPr>
          <w:sz w:val="28"/>
        </w:rPr>
        <w:t>защиту сведений о себе;</w:t>
      </w:r>
    </w:p>
    <w:p w:rsidR="003F0CF8" w:rsidRDefault="00072082" w:rsidP="00072082">
      <w:pPr>
        <w:widowControl w:val="0"/>
        <w:ind w:firstLine="709"/>
        <w:jc w:val="both"/>
        <w:rPr>
          <w:sz w:val="28"/>
        </w:rPr>
      </w:pPr>
      <w:r>
        <w:rPr>
          <w:sz w:val="28"/>
        </w:rPr>
        <w:t xml:space="preserve">- </w:t>
      </w:r>
      <w:r w:rsidR="008D69AF">
        <w:rPr>
          <w:sz w:val="28"/>
        </w:rPr>
        <w:t>должностной рост на конкурсной основе;</w:t>
      </w:r>
    </w:p>
    <w:p w:rsidR="003F0CF8" w:rsidRDefault="00072082" w:rsidP="00072082">
      <w:pPr>
        <w:widowControl w:val="0"/>
        <w:ind w:firstLine="709"/>
        <w:jc w:val="both"/>
        <w:rPr>
          <w:sz w:val="28"/>
        </w:rPr>
      </w:pPr>
      <w:r>
        <w:rPr>
          <w:sz w:val="28"/>
        </w:rPr>
        <w:t xml:space="preserve">- </w:t>
      </w:r>
      <w:r w:rsidR="008D69AF">
        <w:rPr>
          <w:sz w:val="28"/>
        </w:rPr>
        <w:t>профессиональное развитие</w:t>
      </w:r>
      <w:r w:rsidR="008D69AF">
        <w:rPr>
          <w:sz w:val="28"/>
          <w:szCs w:val="23"/>
        </w:rPr>
        <w:t xml:space="preserve"> </w:t>
      </w:r>
      <w:r w:rsidR="008D69AF">
        <w:rPr>
          <w:sz w:val="28"/>
        </w:rPr>
        <w:t>в порядке, установленном законодательством Российской Федерации;</w:t>
      </w:r>
    </w:p>
    <w:p w:rsidR="003F0CF8" w:rsidRDefault="00072082" w:rsidP="00072082">
      <w:pPr>
        <w:widowControl w:val="0"/>
        <w:ind w:firstLine="709"/>
        <w:jc w:val="both"/>
        <w:rPr>
          <w:sz w:val="28"/>
        </w:rPr>
      </w:pPr>
      <w:r>
        <w:rPr>
          <w:sz w:val="28"/>
        </w:rPr>
        <w:t xml:space="preserve">- </w:t>
      </w:r>
      <w:r w:rsidR="008D69AF">
        <w:rPr>
          <w:sz w:val="28"/>
        </w:rPr>
        <w:t>членство в профессиональном союзе;</w:t>
      </w:r>
    </w:p>
    <w:p w:rsidR="003F0CF8" w:rsidRDefault="00072082" w:rsidP="00072082">
      <w:pPr>
        <w:widowControl w:val="0"/>
        <w:ind w:firstLine="709"/>
        <w:jc w:val="both"/>
        <w:rPr>
          <w:sz w:val="28"/>
        </w:rPr>
      </w:pPr>
      <w:r>
        <w:rPr>
          <w:sz w:val="28"/>
        </w:rPr>
        <w:t xml:space="preserve">- </w:t>
      </w:r>
      <w:r w:rsidR="008D69AF">
        <w:rPr>
          <w:sz w:val="28"/>
        </w:rPr>
        <w:t>проведение по его заявлению служебной проверки;</w:t>
      </w:r>
    </w:p>
    <w:p w:rsidR="003F0CF8" w:rsidRDefault="00072082" w:rsidP="00072082">
      <w:pPr>
        <w:widowControl w:val="0"/>
        <w:ind w:firstLine="709"/>
        <w:jc w:val="both"/>
        <w:rPr>
          <w:sz w:val="28"/>
        </w:rPr>
      </w:pPr>
      <w:r>
        <w:rPr>
          <w:sz w:val="28"/>
        </w:rPr>
        <w:t xml:space="preserve">- </w:t>
      </w:r>
      <w:r w:rsidR="008D69AF">
        <w:rPr>
          <w:sz w:val="28"/>
        </w:rPr>
        <w:t>защиту своих прав и законных интересов, в том числе и в суде, при их нарушении при прохождении гражданской службы;</w:t>
      </w:r>
    </w:p>
    <w:p w:rsidR="003F0CF8" w:rsidRDefault="00072082" w:rsidP="00072082">
      <w:pPr>
        <w:ind w:firstLine="709"/>
        <w:jc w:val="both"/>
        <w:rPr>
          <w:sz w:val="28"/>
        </w:rPr>
      </w:pPr>
      <w:r>
        <w:rPr>
          <w:sz w:val="28"/>
        </w:rPr>
        <w:t xml:space="preserve">- </w:t>
      </w:r>
      <w:r w:rsidR="008D69AF">
        <w:rPr>
          <w:sz w:val="28"/>
        </w:rPr>
        <w:t>медицинское страхование в соответствии с законодательством Российском Федерации о медицинском страховании государственных служащих;</w:t>
      </w:r>
    </w:p>
    <w:p w:rsidR="003F0CF8" w:rsidRDefault="00072082" w:rsidP="00072082">
      <w:pPr>
        <w:ind w:firstLine="709"/>
        <w:jc w:val="both"/>
        <w:rPr>
          <w:sz w:val="28"/>
        </w:rPr>
      </w:pPr>
      <w:r>
        <w:rPr>
          <w:sz w:val="28"/>
        </w:rPr>
        <w:t xml:space="preserve">- </w:t>
      </w:r>
      <w:r w:rsidR="008D69AF">
        <w:rPr>
          <w:sz w:val="28"/>
        </w:rPr>
        <w:t>государственную защиту своей жизни и здоровья, жизни и здоровья членов семьи, а также принадлежащего ему имущества;</w:t>
      </w:r>
    </w:p>
    <w:p w:rsidR="003F0CF8" w:rsidRDefault="00072082" w:rsidP="00072082">
      <w:pPr>
        <w:ind w:firstLine="709"/>
        <w:jc w:val="both"/>
        <w:rPr>
          <w:sz w:val="28"/>
        </w:rPr>
      </w:pPr>
      <w:r>
        <w:rPr>
          <w:sz w:val="28"/>
        </w:rPr>
        <w:t xml:space="preserve">- </w:t>
      </w:r>
      <w:r w:rsidR="008D69AF">
        <w:rPr>
          <w:sz w:val="28"/>
        </w:rPr>
        <w:t>государственное пенсионное обеспечение в соответствии с федеральным законом о государственном пенсионном обеспечении;</w:t>
      </w:r>
    </w:p>
    <w:p w:rsidR="003F0CF8" w:rsidRDefault="00072082" w:rsidP="00072082">
      <w:pPr>
        <w:ind w:firstLine="709"/>
        <w:jc w:val="both"/>
        <w:rPr>
          <w:sz w:val="28"/>
        </w:rPr>
      </w:pPr>
      <w:r>
        <w:rPr>
          <w:sz w:val="28"/>
        </w:rPr>
        <w:t xml:space="preserve">- </w:t>
      </w:r>
      <w:r w:rsidR="008D69AF">
        <w:rPr>
          <w:sz w:val="28"/>
        </w:rPr>
        <w:t>рассмотрение индивидуальных служебных споров в соответствии с законодательством о государственной гражданской службе Российской Федерации;</w:t>
      </w:r>
    </w:p>
    <w:p w:rsidR="003F0CF8" w:rsidRDefault="00072082" w:rsidP="00072082">
      <w:pPr>
        <w:ind w:firstLine="709"/>
        <w:jc w:val="both"/>
        <w:rPr>
          <w:sz w:val="28"/>
        </w:rPr>
      </w:pPr>
      <w:r>
        <w:rPr>
          <w:sz w:val="28"/>
        </w:rPr>
        <w:t xml:space="preserve">- </w:t>
      </w:r>
      <w:r w:rsidR="008D69AF">
        <w:rPr>
          <w:sz w:val="28"/>
        </w:rPr>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3F0CF8" w:rsidRDefault="008D69AF" w:rsidP="00072082">
      <w:pPr>
        <w:ind w:firstLine="709"/>
        <w:jc w:val="both"/>
        <w:rPr>
          <w:sz w:val="28"/>
        </w:rPr>
      </w:pPr>
      <w:r>
        <w:rPr>
          <w:color w:val="000000"/>
          <w:sz w:val="28"/>
        </w:rPr>
        <w:t xml:space="preserve">Старший специалист 3 разряда отдела осуществляет </w:t>
      </w:r>
      <w:r>
        <w:rPr>
          <w:sz w:val="28"/>
        </w:rPr>
        <w:t xml:space="preserve">иные права и исполняет иные обязанности, предусмотренные законодательством Российской Федерации, </w:t>
      </w:r>
      <w:hyperlink r:id="rId11" w:history="1">
        <w:r>
          <w:rPr>
            <w:sz w:val="28"/>
          </w:rPr>
          <w:t>Положением</w:t>
        </w:r>
      </w:hyperlink>
      <w:r>
        <w:rPr>
          <w:sz w:val="28"/>
        </w:rPr>
        <w:t xml:space="preserve"> о Федеральном казначействе, утвержденным постановлением Правительства Российской Федерации от 1 декабря 2004 г. № 703 «О Федеральном казначействе», Положением об Управлении Федерального казначейства по Оренбургской области, утвержденным приказом Федерального казначейства от 27 декабря 2013 г. № 316,  приказами Федерального казначейства, Положением об отделе</w:t>
      </w:r>
      <w:bookmarkStart w:id="2" w:name="P86"/>
      <w:bookmarkEnd w:id="2"/>
      <w:r>
        <w:rPr>
          <w:sz w:val="28"/>
        </w:rPr>
        <w:t>.</w:t>
      </w:r>
    </w:p>
    <w:p w:rsidR="003F0CF8" w:rsidRDefault="008D69AF" w:rsidP="00072082">
      <w:pPr>
        <w:ind w:firstLine="709"/>
        <w:jc w:val="both"/>
        <w:rPr>
          <w:color w:val="000000"/>
          <w:sz w:val="28"/>
        </w:rPr>
      </w:pPr>
      <w:r>
        <w:rPr>
          <w:color w:val="000000"/>
          <w:sz w:val="28"/>
        </w:rPr>
        <w:lastRenderedPageBreak/>
        <w:t>Старший специалист 3 разряда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3F0CF8" w:rsidRDefault="003F0CF8">
      <w:pPr>
        <w:ind w:firstLine="567"/>
        <w:rPr>
          <w:sz w:val="28"/>
        </w:rPr>
      </w:pPr>
    </w:p>
    <w:p w:rsidR="003F0CF8" w:rsidRDefault="003F0CF8">
      <w:pPr>
        <w:ind w:firstLine="567"/>
        <w:rPr>
          <w:sz w:val="28"/>
        </w:rPr>
      </w:pPr>
    </w:p>
    <w:p w:rsidR="003F0CF8" w:rsidRDefault="008D69AF">
      <w:pPr>
        <w:ind w:firstLine="567"/>
        <w:jc w:val="center"/>
        <w:rPr>
          <w:sz w:val="28"/>
        </w:rPr>
      </w:pPr>
      <w:r>
        <w:rPr>
          <w:sz w:val="28"/>
        </w:rPr>
        <w:t>Раздел 10. Показатели эффективности и результативности</w:t>
      </w:r>
    </w:p>
    <w:p w:rsidR="003F0CF8" w:rsidRDefault="008D69AF">
      <w:pPr>
        <w:ind w:firstLine="567"/>
        <w:jc w:val="center"/>
        <w:rPr>
          <w:sz w:val="28"/>
        </w:rPr>
      </w:pPr>
      <w:r>
        <w:rPr>
          <w:sz w:val="28"/>
        </w:rPr>
        <w:t>профессиональной служебной деятельности гражданского служащего</w:t>
      </w:r>
    </w:p>
    <w:p w:rsidR="003F0CF8" w:rsidRDefault="003F0CF8">
      <w:pPr>
        <w:ind w:firstLine="567"/>
        <w:rPr>
          <w:sz w:val="28"/>
        </w:rPr>
      </w:pPr>
    </w:p>
    <w:p w:rsidR="003F0CF8" w:rsidRDefault="008D69AF" w:rsidP="00072082">
      <w:pPr>
        <w:widowControl w:val="0"/>
        <w:ind w:firstLine="709"/>
        <w:jc w:val="both"/>
        <w:rPr>
          <w:sz w:val="28"/>
        </w:rPr>
      </w:pPr>
      <w:r>
        <w:rPr>
          <w:sz w:val="28"/>
        </w:rPr>
        <w:t>Эффективность и результативность профессиональной служебной деятельности старшего специалиста 3 разряда отдела оценивается по следующим показателям:</w:t>
      </w:r>
    </w:p>
    <w:p w:rsidR="003F0CF8" w:rsidRDefault="008D69AF" w:rsidP="00072082">
      <w:pPr>
        <w:widowControl w:val="0"/>
        <w:ind w:firstLine="709"/>
        <w:jc w:val="both"/>
        <w:rPr>
          <w:sz w:val="28"/>
        </w:rPr>
      </w:pPr>
      <w:r>
        <w:rPr>
          <w:sz w:val="28"/>
        </w:rPr>
        <w:t>- соблюдение Кодекса этики и служебного поведения, Служебного распорядка Управления;</w:t>
      </w:r>
    </w:p>
    <w:p w:rsidR="003F0CF8" w:rsidRDefault="008D69AF" w:rsidP="00072082">
      <w:pPr>
        <w:ind w:right="-19" w:firstLine="727"/>
        <w:jc w:val="both"/>
        <w:rPr>
          <w:sz w:val="28"/>
        </w:rPr>
      </w:pPr>
      <w:r>
        <w:rPr>
          <w:sz w:val="28"/>
        </w:rPr>
        <w:t>- своевременное и качественное выполнение плана работы отдела Управления;</w:t>
      </w:r>
    </w:p>
    <w:p w:rsidR="003F0CF8" w:rsidRDefault="008D69AF" w:rsidP="00072082">
      <w:pPr>
        <w:ind w:left="-52" w:firstLine="779"/>
        <w:jc w:val="both"/>
        <w:rPr>
          <w:sz w:val="28"/>
        </w:rPr>
      </w:pPr>
      <w:r>
        <w:rPr>
          <w:sz w:val="28"/>
        </w:rPr>
        <w:t>- своевременное и качественное выполнение поручений начальника,</w:t>
      </w:r>
    </w:p>
    <w:p w:rsidR="003F0CF8" w:rsidRDefault="008D69AF" w:rsidP="00072082">
      <w:pPr>
        <w:ind w:left="-52"/>
        <w:jc w:val="both"/>
        <w:rPr>
          <w:sz w:val="28"/>
        </w:rPr>
      </w:pPr>
      <w:r>
        <w:rPr>
          <w:sz w:val="28"/>
        </w:rPr>
        <w:t>исполняющего обязанности начальника отдела Управления;</w:t>
      </w:r>
    </w:p>
    <w:p w:rsidR="003F0CF8" w:rsidRDefault="008D69AF" w:rsidP="00072082">
      <w:pPr>
        <w:ind w:left="-52" w:firstLine="779"/>
        <w:jc w:val="both"/>
        <w:rPr>
          <w:sz w:val="28"/>
        </w:rPr>
      </w:pPr>
      <w:r>
        <w:rPr>
          <w:sz w:val="28"/>
        </w:rPr>
        <w:t>- отсутствие нарушений, выявленных внутренним контролем;</w:t>
      </w:r>
    </w:p>
    <w:p w:rsidR="003F0CF8" w:rsidRDefault="008D69AF" w:rsidP="00072082">
      <w:pPr>
        <w:ind w:firstLine="709"/>
        <w:jc w:val="both"/>
        <w:rPr>
          <w:sz w:val="28"/>
        </w:rPr>
      </w:pPr>
      <w:r>
        <w:rPr>
          <w:sz w:val="28"/>
        </w:rPr>
        <w:t xml:space="preserve">- </w:t>
      </w:r>
      <w:r>
        <w:rPr>
          <w:sz w:val="28"/>
          <w:szCs w:val="28"/>
          <w:lang w:eastAsia="ru-RU"/>
        </w:rPr>
        <w:t xml:space="preserve">ведение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Pr>
          <w:sz w:val="28"/>
          <w:szCs w:val="28"/>
          <w:lang w:eastAsia="ru-RU"/>
        </w:rPr>
        <w:t>неучастников</w:t>
      </w:r>
      <w:proofErr w:type="spellEnd"/>
      <w:r>
        <w:rPr>
          <w:sz w:val="28"/>
          <w:szCs w:val="28"/>
          <w:lang w:eastAsia="ru-RU"/>
        </w:rPr>
        <w:t xml:space="preserve"> бюджетного процесса, находящихся на обслуживании в Отделе;</w:t>
      </w:r>
    </w:p>
    <w:p w:rsidR="003F0CF8" w:rsidRDefault="008D69AF" w:rsidP="00072082">
      <w:pPr>
        <w:ind w:firstLine="817"/>
        <w:jc w:val="both"/>
        <w:rPr>
          <w:sz w:val="28"/>
        </w:rPr>
      </w:pPr>
      <w:r>
        <w:rPr>
          <w:sz w:val="28"/>
        </w:rPr>
        <w:t>-</w:t>
      </w:r>
      <w:r>
        <w:rPr>
          <w:sz w:val="28"/>
          <w:lang w:bidi="ru-RU"/>
        </w:rPr>
        <w:t xml:space="preserve"> </w:t>
      </w:r>
      <w:r>
        <w:rPr>
          <w:sz w:val="28"/>
          <w:szCs w:val="28"/>
          <w:lang w:eastAsia="ru-RU"/>
        </w:rPr>
        <w:t>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3F0CF8" w:rsidRDefault="008D69AF" w:rsidP="00072082">
      <w:pPr>
        <w:ind w:right="-108" w:firstLine="817"/>
        <w:jc w:val="both"/>
        <w:rPr>
          <w:sz w:val="28"/>
        </w:rPr>
      </w:pPr>
      <w:r>
        <w:rPr>
          <w:sz w:val="28"/>
        </w:rPr>
        <w:t xml:space="preserve">- </w:t>
      </w:r>
      <w:r>
        <w:rPr>
          <w:sz w:val="28"/>
          <w:szCs w:val="28"/>
          <w:lang w:eastAsia="ru-RU"/>
        </w:rPr>
        <w:t>прием и проверка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3F0CF8" w:rsidRDefault="008D69AF" w:rsidP="00072082">
      <w:pPr>
        <w:ind w:right="-108" w:firstLine="612"/>
        <w:jc w:val="both"/>
        <w:rPr>
          <w:sz w:val="28"/>
        </w:rPr>
      </w:pPr>
      <w:r>
        <w:rPr>
          <w:sz w:val="28"/>
        </w:rPr>
        <w:t xml:space="preserve">- </w:t>
      </w:r>
      <w:r>
        <w:rPr>
          <w:sz w:val="28"/>
          <w:szCs w:val="28"/>
          <w:lang w:eastAsia="ru-RU"/>
        </w:rPr>
        <w:t>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3F0CF8" w:rsidRDefault="008D69AF" w:rsidP="00072082">
      <w:pPr>
        <w:ind w:firstLine="709"/>
        <w:jc w:val="both"/>
        <w:rPr>
          <w:sz w:val="28"/>
        </w:rPr>
      </w:pPr>
      <w:r>
        <w:rPr>
          <w:sz w:val="28"/>
        </w:rPr>
        <w:t xml:space="preserve">- </w:t>
      </w:r>
      <w:r>
        <w:rPr>
          <w:sz w:val="28"/>
          <w:szCs w:val="28"/>
          <w:lang w:eastAsia="ru-RU"/>
        </w:rPr>
        <w:t>выполнение мероприятий по обеспечению режима секретности в Отделе, а также защите обрабатываемой информации;</w:t>
      </w:r>
    </w:p>
    <w:p w:rsidR="003F0CF8" w:rsidRDefault="008D69AF" w:rsidP="00072082">
      <w:pPr>
        <w:pStyle w:val="af8"/>
        <w:tabs>
          <w:tab w:val="left" w:pos="1911"/>
        </w:tabs>
        <w:spacing w:line="317" w:lineRule="exact"/>
        <w:ind w:right="-1" w:firstLine="709"/>
        <w:jc w:val="both"/>
        <w:rPr>
          <w:sz w:val="28"/>
        </w:rPr>
      </w:pPr>
      <w:r>
        <w:rPr>
          <w:sz w:val="28"/>
        </w:rPr>
        <w:lastRenderedPageBreak/>
        <w:t xml:space="preserve">- </w:t>
      </w:r>
      <w:r>
        <w:rPr>
          <w:sz w:val="28"/>
          <w:szCs w:val="28"/>
        </w:rPr>
        <w:t xml:space="preserve"> контроль на </w:t>
      </w:r>
      <w:proofErr w:type="spellStart"/>
      <w:r>
        <w:rPr>
          <w:sz w:val="28"/>
          <w:szCs w:val="28"/>
        </w:rPr>
        <w:t>непревышение</w:t>
      </w:r>
      <w:proofErr w:type="spellEnd"/>
      <w:r>
        <w:rPr>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3F0CF8" w:rsidRDefault="008D69AF" w:rsidP="00072082">
      <w:pPr>
        <w:ind w:right="-108" w:firstLine="817"/>
        <w:jc w:val="both"/>
        <w:rPr>
          <w:sz w:val="28"/>
        </w:rPr>
      </w:pPr>
      <w:r>
        <w:rPr>
          <w:sz w:val="28"/>
        </w:rPr>
        <w:t xml:space="preserve">- осуществление 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 </w:t>
      </w:r>
    </w:p>
    <w:sectPr w:rsidR="003F0CF8">
      <w:headerReference w:type="even" r:id="rId12"/>
      <w:headerReference w:type="default" r:id="rId13"/>
      <w:footerReference w:type="even" r:id="rId14"/>
      <w:footerReference w:type="default" r:id="rId15"/>
      <w:pgSz w:w="11906" w:h="16838"/>
      <w:pgMar w:top="1134" w:right="567" w:bottom="1134" w:left="1134"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18A1" w:rsidRDefault="008D69AF">
      <w:r>
        <w:separator/>
      </w:r>
    </w:p>
  </w:endnote>
  <w:endnote w:type="continuationSeparator" w:id="0">
    <w:p w:rsidR="004218A1" w:rsidRDefault="008D6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CF8" w:rsidRDefault="008D69AF">
    <w:pPr>
      <w:pStyle w:val="ad"/>
      <w:framePr w:wrap="around" w:vAnchor="text" w:hAnchor="margin" w:xAlign="center" w:y="1"/>
      <w:rPr>
        <w:rStyle w:val="afc"/>
      </w:rPr>
    </w:pPr>
    <w:r>
      <w:rPr>
        <w:rStyle w:val="afc"/>
      </w:rPr>
      <w:fldChar w:fldCharType="begin"/>
    </w:r>
    <w:r>
      <w:rPr>
        <w:rStyle w:val="afc"/>
      </w:rPr>
      <w:instrText xml:space="preserve">PAGE  </w:instrText>
    </w:r>
    <w:r>
      <w:rPr>
        <w:rStyle w:val="afc"/>
      </w:rPr>
      <w:fldChar w:fldCharType="separate"/>
    </w:r>
    <w:r>
      <w:rPr>
        <w:rStyle w:val="afc"/>
      </w:rPr>
      <w:t>1</w:t>
    </w:r>
    <w:r>
      <w:rPr>
        <w:rStyle w:val="afc"/>
      </w:rPr>
      <w:fldChar w:fldCharType="end"/>
    </w:r>
  </w:p>
  <w:p w:rsidR="003F0CF8" w:rsidRDefault="003F0CF8">
    <w:pPr>
      <w:pStyle w:val="ad"/>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CF8" w:rsidRDefault="003F0CF8">
    <w:pPr>
      <w:pStyle w:val="ad"/>
      <w:framePr w:wrap="around" w:vAnchor="text" w:hAnchor="margin" w:xAlign="center" w:y="1"/>
      <w:rPr>
        <w:rStyle w:val="afc"/>
      </w:rPr>
    </w:pPr>
  </w:p>
  <w:p w:rsidR="003F0CF8" w:rsidRDefault="003F0CF8">
    <w:pPr>
      <w:pStyle w:val="ad"/>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0CF8" w:rsidRDefault="008D69AF">
      <w:r>
        <w:separator/>
      </w:r>
    </w:p>
  </w:footnote>
  <w:footnote w:type="continuationSeparator" w:id="0">
    <w:p w:rsidR="003F0CF8" w:rsidRDefault="008D69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CF8" w:rsidRDefault="008D69AF">
    <w:pPr>
      <w:pStyle w:val="ab"/>
      <w:framePr w:wrap="around" w:vAnchor="text" w:hAnchor="margin" w:xAlign="center" w:y="1"/>
      <w:rPr>
        <w:rStyle w:val="afc"/>
      </w:rPr>
    </w:pPr>
    <w:r>
      <w:rPr>
        <w:rStyle w:val="afc"/>
      </w:rPr>
      <w:fldChar w:fldCharType="begin"/>
    </w:r>
    <w:r>
      <w:rPr>
        <w:rStyle w:val="afc"/>
      </w:rPr>
      <w:instrText xml:space="preserve">PAGE  </w:instrText>
    </w:r>
    <w:r>
      <w:rPr>
        <w:rStyle w:val="afc"/>
      </w:rPr>
      <w:fldChar w:fldCharType="end"/>
    </w:r>
  </w:p>
  <w:p w:rsidR="003F0CF8" w:rsidRDefault="003F0CF8">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CF8" w:rsidRDefault="008D69AF">
    <w:pPr>
      <w:pStyle w:val="ab"/>
      <w:framePr w:h="365" w:wrap="around" w:vAnchor="text" w:hAnchor="margin" w:xAlign="center" w:y="1"/>
      <w:rPr>
        <w:rStyle w:val="afc"/>
      </w:rPr>
    </w:pPr>
    <w:r>
      <w:rPr>
        <w:rStyle w:val="afc"/>
      </w:rPr>
      <w:fldChar w:fldCharType="begin"/>
    </w:r>
    <w:r>
      <w:rPr>
        <w:rStyle w:val="afc"/>
      </w:rPr>
      <w:instrText xml:space="preserve">PAGE  </w:instrText>
    </w:r>
    <w:r>
      <w:rPr>
        <w:rStyle w:val="afc"/>
      </w:rPr>
      <w:fldChar w:fldCharType="separate"/>
    </w:r>
    <w:r w:rsidR="0010256F">
      <w:rPr>
        <w:rStyle w:val="afc"/>
        <w:noProof/>
      </w:rPr>
      <w:t>10</w:t>
    </w:r>
    <w:r>
      <w:rPr>
        <w:rStyle w:val="afc"/>
      </w:rPr>
      <w:fldChar w:fldCharType="end"/>
    </w:r>
  </w:p>
  <w:p w:rsidR="003F0CF8" w:rsidRDefault="003F0CF8">
    <w:pPr>
      <w:pStyle w:val="ab"/>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5903C0"/>
    <w:multiLevelType w:val="multilevel"/>
    <w:tmpl w:val="59C8D01C"/>
    <w:lvl w:ilvl="0">
      <w:start w:val="17"/>
      <w:numFmt w:val="decimal"/>
      <w:lvlText w:val="%1"/>
      <w:lvlJc w:val="left"/>
      <w:pPr>
        <w:ind w:left="465" w:hanging="465"/>
      </w:pPr>
    </w:lvl>
    <w:lvl w:ilvl="1">
      <w:start w:val="1"/>
      <w:numFmt w:val="decimal"/>
      <w:lvlText w:val="%1.%2"/>
      <w:lvlJc w:val="left"/>
      <w:pPr>
        <w:ind w:left="465" w:hanging="46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 w15:restartNumberingAfterBreak="0">
    <w:nsid w:val="14912D15"/>
    <w:multiLevelType w:val="multilevel"/>
    <w:tmpl w:val="48F8A684"/>
    <w:lvl w:ilvl="0">
      <w:start w:val="10"/>
      <w:numFmt w:val="decimal"/>
      <w:lvlText w:val="%1."/>
      <w:lvlJc w:val="left"/>
      <w:pPr>
        <w:tabs>
          <w:tab w:val="num" w:pos="855"/>
        </w:tabs>
        <w:ind w:left="855" w:hanging="855"/>
      </w:pPr>
      <w:rPr>
        <w:color w:val="000000"/>
      </w:rPr>
    </w:lvl>
    <w:lvl w:ilvl="1">
      <w:start w:val="2"/>
      <w:numFmt w:val="decimal"/>
      <w:lvlText w:val="%1.%2."/>
      <w:lvlJc w:val="left"/>
      <w:pPr>
        <w:tabs>
          <w:tab w:val="num" w:pos="1209"/>
        </w:tabs>
        <w:ind w:left="1209" w:hanging="855"/>
      </w:pPr>
      <w:rPr>
        <w:color w:val="000000"/>
      </w:rPr>
    </w:lvl>
    <w:lvl w:ilvl="2">
      <w:start w:val="14"/>
      <w:numFmt w:val="decimal"/>
      <w:lvlText w:val="%1.%2.%3."/>
      <w:lvlJc w:val="left"/>
      <w:pPr>
        <w:tabs>
          <w:tab w:val="num" w:pos="1563"/>
        </w:tabs>
        <w:ind w:left="1563" w:hanging="855"/>
      </w:pPr>
      <w:rPr>
        <w:color w:val="000000"/>
      </w:rPr>
    </w:lvl>
    <w:lvl w:ilvl="3">
      <w:start w:val="1"/>
      <w:numFmt w:val="decimal"/>
      <w:lvlText w:val="%1.%2.%3.%4."/>
      <w:lvlJc w:val="left"/>
      <w:pPr>
        <w:tabs>
          <w:tab w:val="num" w:pos="2142"/>
        </w:tabs>
        <w:ind w:left="2142" w:hanging="1080"/>
      </w:pPr>
      <w:rPr>
        <w:color w:val="000000"/>
      </w:rPr>
    </w:lvl>
    <w:lvl w:ilvl="4">
      <w:start w:val="1"/>
      <w:numFmt w:val="decimal"/>
      <w:lvlText w:val="%1.%2.%3.%4.%5."/>
      <w:lvlJc w:val="left"/>
      <w:pPr>
        <w:tabs>
          <w:tab w:val="num" w:pos="2496"/>
        </w:tabs>
        <w:ind w:left="2496" w:hanging="1080"/>
      </w:pPr>
      <w:rPr>
        <w:color w:val="000000"/>
      </w:rPr>
    </w:lvl>
    <w:lvl w:ilvl="5">
      <w:start w:val="1"/>
      <w:numFmt w:val="decimal"/>
      <w:lvlText w:val="%1.%2.%3.%4.%5.%6."/>
      <w:lvlJc w:val="left"/>
      <w:pPr>
        <w:tabs>
          <w:tab w:val="num" w:pos="3210"/>
        </w:tabs>
        <w:ind w:left="3210" w:hanging="1440"/>
      </w:pPr>
      <w:rPr>
        <w:color w:val="000000"/>
      </w:rPr>
    </w:lvl>
    <w:lvl w:ilvl="6">
      <w:start w:val="1"/>
      <w:numFmt w:val="decimal"/>
      <w:lvlText w:val="%1.%2.%3.%4.%5.%6.%7."/>
      <w:lvlJc w:val="left"/>
      <w:pPr>
        <w:tabs>
          <w:tab w:val="num" w:pos="3564"/>
        </w:tabs>
        <w:ind w:left="3564" w:hanging="1440"/>
      </w:pPr>
      <w:rPr>
        <w:color w:val="000000"/>
      </w:rPr>
    </w:lvl>
    <w:lvl w:ilvl="7">
      <w:start w:val="1"/>
      <w:numFmt w:val="decimal"/>
      <w:lvlText w:val="%1.%2.%3.%4.%5.%6.%7.%8."/>
      <w:lvlJc w:val="left"/>
      <w:pPr>
        <w:tabs>
          <w:tab w:val="num" w:pos="4278"/>
        </w:tabs>
        <w:ind w:left="4278" w:hanging="1800"/>
      </w:pPr>
      <w:rPr>
        <w:color w:val="000000"/>
      </w:rPr>
    </w:lvl>
    <w:lvl w:ilvl="8">
      <w:start w:val="1"/>
      <w:numFmt w:val="decimal"/>
      <w:lvlText w:val="%1.%2.%3.%4.%5.%6.%7.%8.%9."/>
      <w:lvlJc w:val="left"/>
      <w:pPr>
        <w:tabs>
          <w:tab w:val="num" w:pos="4632"/>
        </w:tabs>
        <w:ind w:left="4632" w:hanging="1800"/>
      </w:pPr>
      <w:rPr>
        <w:color w:val="000000"/>
      </w:rPr>
    </w:lvl>
  </w:abstractNum>
  <w:abstractNum w:abstractNumId="2" w15:restartNumberingAfterBreak="0">
    <w:nsid w:val="185941F3"/>
    <w:multiLevelType w:val="multilevel"/>
    <w:tmpl w:val="BF22F946"/>
    <w:lvl w:ilvl="0">
      <w:start w:val="7"/>
      <w:numFmt w:val="decimal"/>
      <w:lvlText w:val="%1."/>
      <w:lvlJc w:val="left"/>
      <w:pPr>
        <w:tabs>
          <w:tab w:val="num" w:pos="420"/>
        </w:tabs>
        <w:ind w:left="420" w:hanging="420"/>
      </w:pPr>
    </w:lvl>
    <w:lvl w:ilvl="1">
      <w:start w:val="1"/>
      <w:numFmt w:val="decimal"/>
      <w:lvlText w:val="%1.%2."/>
      <w:lvlJc w:val="left"/>
      <w:pPr>
        <w:tabs>
          <w:tab w:val="num" w:pos="1429"/>
        </w:tabs>
        <w:ind w:left="1429" w:hanging="720"/>
      </w:pPr>
    </w:lvl>
    <w:lvl w:ilvl="2">
      <w:start w:val="1"/>
      <w:numFmt w:val="decimal"/>
      <w:lvlText w:val="%1.%2.%3."/>
      <w:lvlJc w:val="left"/>
      <w:pPr>
        <w:tabs>
          <w:tab w:val="num" w:pos="2138"/>
        </w:tabs>
        <w:ind w:left="2138" w:hanging="720"/>
      </w:pPr>
    </w:lvl>
    <w:lvl w:ilvl="3">
      <w:start w:val="1"/>
      <w:numFmt w:val="decimal"/>
      <w:lvlText w:val="%1.%2.%3.%4."/>
      <w:lvlJc w:val="left"/>
      <w:pPr>
        <w:tabs>
          <w:tab w:val="num" w:pos="3207"/>
        </w:tabs>
        <w:ind w:left="3207" w:hanging="1080"/>
      </w:pPr>
    </w:lvl>
    <w:lvl w:ilvl="4">
      <w:start w:val="1"/>
      <w:numFmt w:val="decimal"/>
      <w:lvlText w:val="%1.%2.%3.%4.%5."/>
      <w:lvlJc w:val="left"/>
      <w:pPr>
        <w:tabs>
          <w:tab w:val="num" w:pos="3916"/>
        </w:tabs>
        <w:ind w:left="3916" w:hanging="1080"/>
      </w:pPr>
    </w:lvl>
    <w:lvl w:ilvl="5">
      <w:start w:val="1"/>
      <w:numFmt w:val="decimal"/>
      <w:lvlText w:val="%1.%2.%3.%4.%5.%6."/>
      <w:lvlJc w:val="left"/>
      <w:pPr>
        <w:tabs>
          <w:tab w:val="num" w:pos="4985"/>
        </w:tabs>
        <w:ind w:left="4985" w:hanging="1440"/>
      </w:pPr>
    </w:lvl>
    <w:lvl w:ilvl="6">
      <w:start w:val="1"/>
      <w:numFmt w:val="decimal"/>
      <w:lvlText w:val="%1.%2.%3.%4.%5.%6.%7."/>
      <w:lvlJc w:val="left"/>
      <w:pPr>
        <w:tabs>
          <w:tab w:val="num" w:pos="6054"/>
        </w:tabs>
        <w:ind w:left="6054" w:hanging="1800"/>
      </w:pPr>
    </w:lvl>
    <w:lvl w:ilvl="7">
      <w:start w:val="1"/>
      <w:numFmt w:val="decimal"/>
      <w:lvlText w:val="%1.%2.%3.%4.%5.%6.%7.%8."/>
      <w:lvlJc w:val="left"/>
      <w:pPr>
        <w:tabs>
          <w:tab w:val="num" w:pos="6763"/>
        </w:tabs>
        <w:ind w:left="6763" w:hanging="1800"/>
      </w:pPr>
    </w:lvl>
    <w:lvl w:ilvl="8">
      <w:start w:val="1"/>
      <w:numFmt w:val="decimal"/>
      <w:lvlText w:val="%1.%2.%3.%4.%5.%6.%7.%8.%9."/>
      <w:lvlJc w:val="left"/>
      <w:pPr>
        <w:tabs>
          <w:tab w:val="num" w:pos="7832"/>
        </w:tabs>
        <w:ind w:left="7832" w:hanging="2160"/>
      </w:pPr>
    </w:lvl>
  </w:abstractNum>
  <w:abstractNum w:abstractNumId="3" w15:restartNumberingAfterBreak="0">
    <w:nsid w:val="2FB45617"/>
    <w:multiLevelType w:val="multilevel"/>
    <w:tmpl w:val="8572D20A"/>
    <w:lvl w:ilvl="0">
      <w:start w:val="1"/>
      <w:numFmt w:val="decimal"/>
      <w:lvlText w:val="%1."/>
      <w:lvlJc w:val="left"/>
      <w:pPr>
        <w:tabs>
          <w:tab w:val="num" w:pos="360"/>
        </w:tabs>
        <w:ind w:left="360" w:hanging="360"/>
      </w:pPr>
    </w:lvl>
    <w:lvl w:ilvl="1">
      <w:start w:val="1"/>
      <w:numFmt w:val="decimal"/>
      <w:lvlText w:val="3.%2."/>
      <w:lvlJc w:val="left"/>
      <w:pPr>
        <w:tabs>
          <w:tab w:val="num" w:pos="792"/>
        </w:tabs>
        <w:ind w:left="792" w:hanging="432"/>
      </w:pPr>
    </w:lvl>
    <w:lvl w:ilvl="2">
      <w:start w:val="1"/>
      <w:numFmt w:val="decimal"/>
      <w:lvlText w:val="3.%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 w15:restartNumberingAfterBreak="0">
    <w:nsid w:val="30B961F7"/>
    <w:multiLevelType w:val="multilevel"/>
    <w:tmpl w:val="4E1875D8"/>
    <w:lvl w:ilvl="0">
      <w:start w:val="5"/>
      <w:numFmt w:val="decimal"/>
      <w:lvlText w:val="%1."/>
      <w:lvlJc w:val="left"/>
      <w:pPr>
        <w:tabs>
          <w:tab w:val="num" w:pos="420"/>
        </w:tabs>
        <w:ind w:left="420" w:hanging="420"/>
      </w:pPr>
    </w:lvl>
    <w:lvl w:ilvl="1">
      <w:start w:val="2"/>
      <w:numFmt w:val="decimal"/>
      <w:lvlText w:val="%1.%2."/>
      <w:lvlJc w:val="left"/>
      <w:pPr>
        <w:tabs>
          <w:tab w:val="num" w:pos="1430"/>
        </w:tabs>
        <w:ind w:left="1430" w:hanging="720"/>
      </w:pPr>
    </w:lvl>
    <w:lvl w:ilvl="2">
      <w:start w:val="1"/>
      <w:numFmt w:val="decimal"/>
      <w:lvlText w:val="%1.%2.%3."/>
      <w:lvlJc w:val="left"/>
      <w:pPr>
        <w:tabs>
          <w:tab w:val="num" w:pos="2080"/>
        </w:tabs>
        <w:ind w:left="2080" w:hanging="720"/>
      </w:pPr>
    </w:lvl>
    <w:lvl w:ilvl="3">
      <w:start w:val="1"/>
      <w:numFmt w:val="decimal"/>
      <w:lvlText w:val="%1.%2.%3.%4."/>
      <w:lvlJc w:val="left"/>
      <w:pPr>
        <w:tabs>
          <w:tab w:val="num" w:pos="3120"/>
        </w:tabs>
        <w:ind w:left="3120" w:hanging="1080"/>
      </w:pPr>
    </w:lvl>
    <w:lvl w:ilvl="4">
      <w:start w:val="1"/>
      <w:numFmt w:val="decimal"/>
      <w:lvlText w:val="%1.%2.%3.%4.%5."/>
      <w:lvlJc w:val="left"/>
      <w:pPr>
        <w:tabs>
          <w:tab w:val="num" w:pos="3800"/>
        </w:tabs>
        <w:ind w:left="3800" w:hanging="1080"/>
      </w:pPr>
    </w:lvl>
    <w:lvl w:ilvl="5">
      <w:start w:val="1"/>
      <w:numFmt w:val="decimal"/>
      <w:lvlText w:val="%1.%2.%3.%4.%5.%6."/>
      <w:lvlJc w:val="left"/>
      <w:pPr>
        <w:tabs>
          <w:tab w:val="num" w:pos="4840"/>
        </w:tabs>
        <w:ind w:left="4840" w:hanging="1440"/>
      </w:pPr>
    </w:lvl>
    <w:lvl w:ilvl="6">
      <w:start w:val="1"/>
      <w:numFmt w:val="decimal"/>
      <w:lvlText w:val="%1.%2.%3.%4.%5.%6.%7."/>
      <w:lvlJc w:val="left"/>
      <w:pPr>
        <w:tabs>
          <w:tab w:val="num" w:pos="5880"/>
        </w:tabs>
        <w:ind w:left="5880" w:hanging="1800"/>
      </w:pPr>
    </w:lvl>
    <w:lvl w:ilvl="7">
      <w:start w:val="1"/>
      <w:numFmt w:val="decimal"/>
      <w:lvlText w:val="%1.%2.%3.%4.%5.%6.%7.%8."/>
      <w:lvlJc w:val="left"/>
      <w:pPr>
        <w:tabs>
          <w:tab w:val="num" w:pos="6560"/>
        </w:tabs>
        <w:ind w:left="6560" w:hanging="1800"/>
      </w:pPr>
    </w:lvl>
    <w:lvl w:ilvl="8">
      <w:start w:val="1"/>
      <w:numFmt w:val="decimal"/>
      <w:lvlText w:val="%1.%2.%3.%4.%5.%6.%7.%8.%9."/>
      <w:lvlJc w:val="left"/>
      <w:pPr>
        <w:tabs>
          <w:tab w:val="num" w:pos="7600"/>
        </w:tabs>
        <w:ind w:left="7600" w:hanging="2160"/>
      </w:pPr>
    </w:lvl>
  </w:abstractNum>
  <w:abstractNum w:abstractNumId="5" w15:restartNumberingAfterBreak="0">
    <w:nsid w:val="34D80942"/>
    <w:multiLevelType w:val="multilevel"/>
    <w:tmpl w:val="49E676CC"/>
    <w:lvl w:ilvl="0">
      <w:start w:val="10"/>
      <w:numFmt w:val="decimal"/>
      <w:lvlText w:val="%1."/>
      <w:lvlJc w:val="left"/>
      <w:pPr>
        <w:tabs>
          <w:tab w:val="num" w:pos="720"/>
        </w:tabs>
        <w:ind w:left="720" w:hanging="720"/>
      </w:pPr>
    </w:lvl>
    <w:lvl w:ilvl="1">
      <w:start w:val="2"/>
      <w:numFmt w:val="decimal"/>
      <w:lvlText w:val="%1.%2."/>
      <w:lvlJc w:val="left"/>
      <w:pPr>
        <w:tabs>
          <w:tab w:val="num" w:pos="1074"/>
        </w:tabs>
        <w:ind w:left="1074" w:hanging="720"/>
      </w:pPr>
    </w:lvl>
    <w:lvl w:ilvl="2">
      <w:start w:val="1"/>
      <w:numFmt w:val="decimal"/>
      <w:lvlText w:val="%1.%2.%3."/>
      <w:lvlJc w:val="left"/>
      <w:pPr>
        <w:tabs>
          <w:tab w:val="num" w:pos="1428"/>
        </w:tabs>
        <w:ind w:left="1428" w:hanging="720"/>
      </w:pPr>
    </w:lvl>
    <w:lvl w:ilvl="3">
      <w:start w:val="1"/>
      <w:numFmt w:val="decimal"/>
      <w:lvlText w:val="%1.%2.%3.%4."/>
      <w:lvlJc w:val="left"/>
      <w:pPr>
        <w:tabs>
          <w:tab w:val="num" w:pos="2142"/>
        </w:tabs>
        <w:ind w:left="2142" w:hanging="1080"/>
      </w:pPr>
    </w:lvl>
    <w:lvl w:ilvl="4">
      <w:start w:val="1"/>
      <w:numFmt w:val="decimal"/>
      <w:lvlText w:val="%1.%2.%3.%4.%5."/>
      <w:lvlJc w:val="left"/>
      <w:pPr>
        <w:tabs>
          <w:tab w:val="num" w:pos="2496"/>
        </w:tabs>
        <w:ind w:left="2496" w:hanging="1080"/>
      </w:pPr>
    </w:lvl>
    <w:lvl w:ilvl="5">
      <w:start w:val="1"/>
      <w:numFmt w:val="decimal"/>
      <w:lvlText w:val="%1.%2.%3.%4.%5.%6."/>
      <w:lvlJc w:val="left"/>
      <w:pPr>
        <w:tabs>
          <w:tab w:val="num" w:pos="3210"/>
        </w:tabs>
        <w:ind w:left="3210" w:hanging="1440"/>
      </w:pPr>
    </w:lvl>
    <w:lvl w:ilvl="6">
      <w:start w:val="1"/>
      <w:numFmt w:val="decimal"/>
      <w:lvlText w:val="%1.%2.%3.%4.%5.%6.%7."/>
      <w:lvlJc w:val="left"/>
      <w:pPr>
        <w:tabs>
          <w:tab w:val="num" w:pos="3564"/>
        </w:tabs>
        <w:ind w:left="3564" w:hanging="1440"/>
      </w:pPr>
    </w:lvl>
    <w:lvl w:ilvl="7">
      <w:start w:val="1"/>
      <w:numFmt w:val="decimal"/>
      <w:lvlText w:val="%1.%2.%3.%4.%5.%6.%7.%8."/>
      <w:lvlJc w:val="left"/>
      <w:pPr>
        <w:tabs>
          <w:tab w:val="num" w:pos="4278"/>
        </w:tabs>
        <w:ind w:left="4278" w:hanging="1800"/>
      </w:pPr>
    </w:lvl>
    <w:lvl w:ilvl="8">
      <w:start w:val="1"/>
      <w:numFmt w:val="decimal"/>
      <w:lvlText w:val="%1.%2.%3.%4.%5.%6.%7.%8.%9."/>
      <w:lvlJc w:val="left"/>
      <w:pPr>
        <w:tabs>
          <w:tab w:val="num" w:pos="4632"/>
        </w:tabs>
        <w:ind w:left="4632" w:hanging="1800"/>
      </w:pPr>
    </w:lvl>
  </w:abstractNum>
  <w:abstractNum w:abstractNumId="6" w15:restartNumberingAfterBreak="0">
    <w:nsid w:val="3D48442B"/>
    <w:multiLevelType w:val="hybridMultilevel"/>
    <w:tmpl w:val="D1A678EE"/>
    <w:lvl w:ilvl="0" w:tplc="D5A0173A">
      <w:start w:val="8"/>
      <w:numFmt w:val="bullet"/>
      <w:lvlText w:val="-"/>
      <w:lvlJc w:val="left"/>
      <w:pPr>
        <w:tabs>
          <w:tab w:val="num" w:pos="1605"/>
        </w:tabs>
        <w:ind w:left="1605" w:hanging="885"/>
      </w:pPr>
      <w:rPr>
        <w:rFonts w:ascii="Times New Roman" w:eastAsia="Times New Roman" w:hAnsi="Times New Roman"/>
      </w:rPr>
    </w:lvl>
    <w:lvl w:ilvl="1" w:tplc="92203EFC">
      <w:start w:val="1"/>
      <w:numFmt w:val="bullet"/>
      <w:lvlText w:val="o"/>
      <w:lvlJc w:val="left"/>
      <w:pPr>
        <w:tabs>
          <w:tab w:val="num" w:pos="1800"/>
        </w:tabs>
        <w:ind w:left="1800" w:hanging="360"/>
      </w:pPr>
      <w:rPr>
        <w:rFonts w:ascii="Courier New" w:hAnsi="Courier New"/>
      </w:rPr>
    </w:lvl>
    <w:lvl w:ilvl="2" w:tplc="AF7EF064">
      <w:start w:val="1"/>
      <w:numFmt w:val="bullet"/>
      <w:lvlText w:val=""/>
      <w:lvlJc w:val="left"/>
      <w:pPr>
        <w:tabs>
          <w:tab w:val="num" w:pos="2520"/>
        </w:tabs>
        <w:ind w:left="2520" w:hanging="360"/>
      </w:pPr>
      <w:rPr>
        <w:rFonts w:ascii="Wingdings" w:hAnsi="Wingdings"/>
      </w:rPr>
    </w:lvl>
    <w:lvl w:ilvl="3" w:tplc="ECCCCE88">
      <w:start w:val="1"/>
      <w:numFmt w:val="bullet"/>
      <w:lvlText w:val=""/>
      <w:lvlJc w:val="left"/>
      <w:pPr>
        <w:tabs>
          <w:tab w:val="num" w:pos="3240"/>
        </w:tabs>
        <w:ind w:left="3240" w:hanging="360"/>
      </w:pPr>
      <w:rPr>
        <w:rFonts w:ascii="Symbol" w:hAnsi="Symbol"/>
      </w:rPr>
    </w:lvl>
    <w:lvl w:ilvl="4" w:tplc="D42ACB32">
      <w:start w:val="1"/>
      <w:numFmt w:val="bullet"/>
      <w:lvlText w:val="o"/>
      <w:lvlJc w:val="left"/>
      <w:pPr>
        <w:tabs>
          <w:tab w:val="num" w:pos="3960"/>
        </w:tabs>
        <w:ind w:left="3960" w:hanging="360"/>
      </w:pPr>
      <w:rPr>
        <w:rFonts w:ascii="Courier New" w:hAnsi="Courier New"/>
      </w:rPr>
    </w:lvl>
    <w:lvl w:ilvl="5" w:tplc="BD2A9602">
      <w:start w:val="1"/>
      <w:numFmt w:val="bullet"/>
      <w:lvlText w:val=""/>
      <w:lvlJc w:val="left"/>
      <w:pPr>
        <w:tabs>
          <w:tab w:val="num" w:pos="4680"/>
        </w:tabs>
        <w:ind w:left="4680" w:hanging="360"/>
      </w:pPr>
      <w:rPr>
        <w:rFonts w:ascii="Wingdings" w:hAnsi="Wingdings"/>
      </w:rPr>
    </w:lvl>
    <w:lvl w:ilvl="6" w:tplc="60D6682E">
      <w:start w:val="1"/>
      <w:numFmt w:val="bullet"/>
      <w:lvlText w:val=""/>
      <w:lvlJc w:val="left"/>
      <w:pPr>
        <w:tabs>
          <w:tab w:val="num" w:pos="5400"/>
        </w:tabs>
        <w:ind w:left="5400" w:hanging="360"/>
      </w:pPr>
      <w:rPr>
        <w:rFonts w:ascii="Symbol" w:hAnsi="Symbol"/>
      </w:rPr>
    </w:lvl>
    <w:lvl w:ilvl="7" w:tplc="0232B7F0">
      <w:start w:val="1"/>
      <w:numFmt w:val="bullet"/>
      <w:lvlText w:val="o"/>
      <w:lvlJc w:val="left"/>
      <w:pPr>
        <w:tabs>
          <w:tab w:val="num" w:pos="6120"/>
        </w:tabs>
        <w:ind w:left="6120" w:hanging="360"/>
      </w:pPr>
      <w:rPr>
        <w:rFonts w:ascii="Courier New" w:hAnsi="Courier New"/>
      </w:rPr>
    </w:lvl>
    <w:lvl w:ilvl="8" w:tplc="1256C71E">
      <w:start w:val="1"/>
      <w:numFmt w:val="bullet"/>
      <w:lvlText w:val=""/>
      <w:lvlJc w:val="left"/>
      <w:pPr>
        <w:tabs>
          <w:tab w:val="num" w:pos="6840"/>
        </w:tabs>
        <w:ind w:left="6840" w:hanging="360"/>
      </w:pPr>
      <w:rPr>
        <w:rFonts w:ascii="Wingdings" w:hAnsi="Wingdings"/>
      </w:rPr>
    </w:lvl>
  </w:abstractNum>
  <w:abstractNum w:abstractNumId="7" w15:restartNumberingAfterBreak="0">
    <w:nsid w:val="40EA2037"/>
    <w:multiLevelType w:val="multilevel"/>
    <w:tmpl w:val="DED8BD92"/>
    <w:lvl w:ilvl="0">
      <w:start w:val="10"/>
      <w:numFmt w:val="decimal"/>
      <w:lvlText w:val="%1"/>
      <w:lvlJc w:val="left"/>
      <w:pPr>
        <w:tabs>
          <w:tab w:val="num" w:pos="660"/>
        </w:tabs>
        <w:ind w:left="660" w:hanging="660"/>
      </w:pPr>
    </w:lvl>
    <w:lvl w:ilvl="1">
      <w:start w:val="2"/>
      <w:numFmt w:val="decimal"/>
      <w:lvlText w:val="%1.%2"/>
      <w:lvlJc w:val="left"/>
      <w:pPr>
        <w:tabs>
          <w:tab w:val="num" w:pos="660"/>
        </w:tabs>
        <w:ind w:left="660" w:hanging="660"/>
      </w:pPr>
    </w:lvl>
    <w:lvl w:ilvl="2">
      <w:start w:val="4"/>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8" w15:restartNumberingAfterBreak="0">
    <w:nsid w:val="41BF0E83"/>
    <w:multiLevelType w:val="hybridMultilevel"/>
    <w:tmpl w:val="DA6A9FBA"/>
    <w:lvl w:ilvl="0" w:tplc="3E9EAAC4">
      <w:numFmt w:val="bullet"/>
      <w:lvlText w:val="-"/>
      <w:lvlJc w:val="left"/>
      <w:pPr>
        <w:tabs>
          <w:tab w:val="num" w:pos="1068"/>
        </w:tabs>
        <w:ind w:left="1068" w:hanging="360"/>
      </w:pPr>
      <w:rPr>
        <w:rFonts w:ascii="Times New Roman" w:eastAsia="Times New Roman" w:hAnsi="Times New Roman"/>
      </w:rPr>
    </w:lvl>
    <w:lvl w:ilvl="1" w:tplc="C14C346A">
      <w:start w:val="1"/>
      <w:numFmt w:val="bullet"/>
      <w:lvlText w:val="o"/>
      <w:lvlJc w:val="left"/>
      <w:pPr>
        <w:tabs>
          <w:tab w:val="num" w:pos="1788"/>
        </w:tabs>
        <w:ind w:left="1788" w:hanging="360"/>
      </w:pPr>
      <w:rPr>
        <w:rFonts w:ascii="Courier New" w:hAnsi="Courier New"/>
      </w:rPr>
    </w:lvl>
    <w:lvl w:ilvl="2" w:tplc="32D2EBD8">
      <w:start w:val="1"/>
      <w:numFmt w:val="bullet"/>
      <w:lvlText w:val=""/>
      <w:lvlJc w:val="left"/>
      <w:pPr>
        <w:tabs>
          <w:tab w:val="num" w:pos="2508"/>
        </w:tabs>
        <w:ind w:left="2508" w:hanging="360"/>
      </w:pPr>
      <w:rPr>
        <w:rFonts w:ascii="Wingdings" w:hAnsi="Wingdings"/>
      </w:rPr>
    </w:lvl>
    <w:lvl w:ilvl="3" w:tplc="795647E8">
      <w:start w:val="1"/>
      <w:numFmt w:val="bullet"/>
      <w:lvlText w:val=""/>
      <w:lvlJc w:val="left"/>
      <w:pPr>
        <w:tabs>
          <w:tab w:val="num" w:pos="3228"/>
        </w:tabs>
        <w:ind w:left="3228" w:hanging="360"/>
      </w:pPr>
      <w:rPr>
        <w:rFonts w:ascii="Symbol" w:hAnsi="Symbol"/>
      </w:rPr>
    </w:lvl>
    <w:lvl w:ilvl="4" w:tplc="04C8CD30">
      <w:start w:val="1"/>
      <w:numFmt w:val="bullet"/>
      <w:lvlText w:val="o"/>
      <w:lvlJc w:val="left"/>
      <w:pPr>
        <w:tabs>
          <w:tab w:val="num" w:pos="3948"/>
        </w:tabs>
        <w:ind w:left="3948" w:hanging="360"/>
      </w:pPr>
      <w:rPr>
        <w:rFonts w:ascii="Courier New" w:hAnsi="Courier New"/>
      </w:rPr>
    </w:lvl>
    <w:lvl w:ilvl="5" w:tplc="46AC9F1C">
      <w:start w:val="1"/>
      <w:numFmt w:val="bullet"/>
      <w:lvlText w:val=""/>
      <w:lvlJc w:val="left"/>
      <w:pPr>
        <w:tabs>
          <w:tab w:val="num" w:pos="4668"/>
        </w:tabs>
        <w:ind w:left="4668" w:hanging="360"/>
      </w:pPr>
      <w:rPr>
        <w:rFonts w:ascii="Wingdings" w:hAnsi="Wingdings"/>
      </w:rPr>
    </w:lvl>
    <w:lvl w:ilvl="6" w:tplc="9B3A7798">
      <w:start w:val="1"/>
      <w:numFmt w:val="bullet"/>
      <w:lvlText w:val=""/>
      <w:lvlJc w:val="left"/>
      <w:pPr>
        <w:tabs>
          <w:tab w:val="num" w:pos="5388"/>
        </w:tabs>
        <w:ind w:left="5388" w:hanging="360"/>
      </w:pPr>
      <w:rPr>
        <w:rFonts w:ascii="Symbol" w:hAnsi="Symbol"/>
      </w:rPr>
    </w:lvl>
    <w:lvl w:ilvl="7" w:tplc="A20C32BE">
      <w:start w:val="1"/>
      <w:numFmt w:val="bullet"/>
      <w:lvlText w:val="o"/>
      <w:lvlJc w:val="left"/>
      <w:pPr>
        <w:tabs>
          <w:tab w:val="num" w:pos="6108"/>
        </w:tabs>
        <w:ind w:left="6108" w:hanging="360"/>
      </w:pPr>
      <w:rPr>
        <w:rFonts w:ascii="Courier New" w:hAnsi="Courier New"/>
      </w:rPr>
    </w:lvl>
    <w:lvl w:ilvl="8" w:tplc="EE641150">
      <w:start w:val="1"/>
      <w:numFmt w:val="bullet"/>
      <w:lvlText w:val=""/>
      <w:lvlJc w:val="left"/>
      <w:pPr>
        <w:tabs>
          <w:tab w:val="num" w:pos="6828"/>
        </w:tabs>
        <w:ind w:left="6828" w:hanging="360"/>
      </w:pPr>
      <w:rPr>
        <w:rFonts w:ascii="Wingdings" w:hAnsi="Wingdings"/>
      </w:rPr>
    </w:lvl>
  </w:abstractNum>
  <w:abstractNum w:abstractNumId="9" w15:restartNumberingAfterBreak="0">
    <w:nsid w:val="423B1500"/>
    <w:multiLevelType w:val="multilevel"/>
    <w:tmpl w:val="10C2438C"/>
    <w:lvl w:ilvl="0">
      <w:start w:val="5"/>
      <w:numFmt w:val="decimal"/>
      <w:lvlText w:val="%1."/>
      <w:lvlJc w:val="left"/>
      <w:pPr>
        <w:tabs>
          <w:tab w:val="num" w:pos="1695"/>
        </w:tabs>
        <w:ind w:left="1695" w:hanging="1695"/>
      </w:pPr>
    </w:lvl>
    <w:lvl w:ilvl="1">
      <w:start w:val="1"/>
      <w:numFmt w:val="decimal"/>
      <w:lvlText w:val="%1.%2."/>
      <w:lvlJc w:val="left"/>
      <w:pPr>
        <w:tabs>
          <w:tab w:val="num" w:pos="1400"/>
        </w:tabs>
        <w:ind w:left="0" w:firstLine="680"/>
      </w:pPr>
    </w:lvl>
    <w:lvl w:ilvl="2">
      <w:start w:val="1"/>
      <w:numFmt w:val="decimal"/>
      <w:lvlText w:val="%1.%2.%3."/>
      <w:lvlJc w:val="left"/>
      <w:pPr>
        <w:tabs>
          <w:tab w:val="num" w:pos="3113"/>
        </w:tabs>
        <w:ind w:left="3113" w:hanging="1695"/>
      </w:pPr>
    </w:lvl>
    <w:lvl w:ilvl="3">
      <w:start w:val="1"/>
      <w:numFmt w:val="decimal"/>
      <w:lvlText w:val="%1.%2.%3.%4."/>
      <w:lvlJc w:val="left"/>
      <w:pPr>
        <w:tabs>
          <w:tab w:val="num" w:pos="3822"/>
        </w:tabs>
        <w:ind w:left="3822" w:hanging="1695"/>
      </w:pPr>
    </w:lvl>
    <w:lvl w:ilvl="4">
      <w:start w:val="1"/>
      <w:numFmt w:val="decimal"/>
      <w:lvlText w:val="%1.%2.%3.%4.%5."/>
      <w:lvlJc w:val="left"/>
      <w:pPr>
        <w:tabs>
          <w:tab w:val="num" w:pos="4531"/>
        </w:tabs>
        <w:ind w:left="4531" w:hanging="1695"/>
      </w:pPr>
    </w:lvl>
    <w:lvl w:ilvl="5">
      <w:start w:val="1"/>
      <w:numFmt w:val="decimal"/>
      <w:lvlText w:val="%1.%2.%3.%4.%5.%6."/>
      <w:lvlJc w:val="left"/>
      <w:pPr>
        <w:tabs>
          <w:tab w:val="num" w:pos="5240"/>
        </w:tabs>
        <w:ind w:left="5240" w:hanging="1695"/>
      </w:pPr>
    </w:lvl>
    <w:lvl w:ilvl="6">
      <w:start w:val="1"/>
      <w:numFmt w:val="decimal"/>
      <w:lvlText w:val="%1.%2.%3.%4.%5.%6.%7."/>
      <w:lvlJc w:val="left"/>
      <w:pPr>
        <w:tabs>
          <w:tab w:val="num" w:pos="5949"/>
        </w:tabs>
        <w:ind w:left="5949" w:hanging="1695"/>
      </w:pPr>
    </w:lvl>
    <w:lvl w:ilvl="7">
      <w:start w:val="1"/>
      <w:numFmt w:val="decimal"/>
      <w:lvlText w:val="%1.%2.%3.%4.%5.%6.%7.%8."/>
      <w:lvlJc w:val="left"/>
      <w:pPr>
        <w:tabs>
          <w:tab w:val="num" w:pos="6763"/>
        </w:tabs>
        <w:ind w:left="6763" w:hanging="1800"/>
      </w:pPr>
    </w:lvl>
    <w:lvl w:ilvl="8">
      <w:start w:val="1"/>
      <w:numFmt w:val="decimal"/>
      <w:lvlText w:val="%1.%2.%3.%4.%5.%6.%7.%8.%9."/>
      <w:lvlJc w:val="left"/>
      <w:pPr>
        <w:tabs>
          <w:tab w:val="num" w:pos="7472"/>
        </w:tabs>
        <w:ind w:left="7472" w:hanging="1800"/>
      </w:pPr>
    </w:lvl>
  </w:abstractNum>
  <w:abstractNum w:abstractNumId="10" w15:restartNumberingAfterBreak="0">
    <w:nsid w:val="44053449"/>
    <w:multiLevelType w:val="hybridMultilevel"/>
    <w:tmpl w:val="2F66A532"/>
    <w:lvl w:ilvl="0" w:tplc="116819D6">
      <w:start w:val="17"/>
      <w:numFmt w:val="decimal"/>
      <w:lvlText w:val="3.1.%1."/>
      <w:lvlJc w:val="left"/>
      <w:pPr>
        <w:tabs>
          <w:tab w:val="num" w:pos="0"/>
        </w:tabs>
        <w:ind w:left="0" w:firstLine="0"/>
      </w:pPr>
      <w:rPr>
        <w:rFonts w:ascii="Times New Roman" w:hAnsi="Times New Roman"/>
      </w:rPr>
    </w:lvl>
    <w:lvl w:ilvl="1" w:tplc="97DC6BC0">
      <w:start w:val="1"/>
      <w:numFmt w:val="bullet"/>
      <w:lvlText w:val="o"/>
      <w:lvlJc w:val="left"/>
      <w:pPr>
        <w:ind w:left="1440" w:hanging="360"/>
      </w:pPr>
      <w:rPr>
        <w:rFonts w:ascii="Courier New" w:eastAsia="Courier New" w:hAnsi="Courier New" w:cs="Courier New" w:hint="default"/>
      </w:rPr>
    </w:lvl>
    <w:lvl w:ilvl="2" w:tplc="2F1C9368">
      <w:start w:val="1"/>
      <w:numFmt w:val="bullet"/>
      <w:lvlText w:val="§"/>
      <w:lvlJc w:val="left"/>
      <w:pPr>
        <w:ind w:left="2160" w:hanging="360"/>
      </w:pPr>
      <w:rPr>
        <w:rFonts w:ascii="Wingdings" w:eastAsia="Wingdings" w:hAnsi="Wingdings" w:cs="Wingdings" w:hint="default"/>
      </w:rPr>
    </w:lvl>
    <w:lvl w:ilvl="3" w:tplc="72F82F96">
      <w:start w:val="1"/>
      <w:numFmt w:val="bullet"/>
      <w:lvlText w:val="·"/>
      <w:lvlJc w:val="left"/>
      <w:pPr>
        <w:ind w:left="2880" w:hanging="360"/>
      </w:pPr>
      <w:rPr>
        <w:rFonts w:ascii="Symbol" w:eastAsia="Symbol" w:hAnsi="Symbol" w:cs="Symbol" w:hint="default"/>
      </w:rPr>
    </w:lvl>
    <w:lvl w:ilvl="4" w:tplc="DFC65900">
      <w:start w:val="1"/>
      <w:numFmt w:val="bullet"/>
      <w:lvlText w:val="o"/>
      <w:lvlJc w:val="left"/>
      <w:pPr>
        <w:ind w:left="3600" w:hanging="360"/>
      </w:pPr>
      <w:rPr>
        <w:rFonts w:ascii="Courier New" w:eastAsia="Courier New" w:hAnsi="Courier New" w:cs="Courier New" w:hint="default"/>
      </w:rPr>
    </w:lvl>
    <w:lvl w:ilvl="5" w:tplc="AEB03686">
      <w:start w:val="1"/>
      <w:numFmt w:val="bullet"/>
      <w:lvlText w:val="§"/>
      <w:lvlJc w:val="left"/>
      <w:pPr>
        <w:ind w:left="4320" w:hanging="360"/>
      </w:pPr>
      <w:rPr>
        <w:rFonts w:ascii="Wingdings" w:eastAsia="Wingdings" w:hAnsi="Wingdings" w:cs="Wingdings" w:hint="default"/>
      </w:rPr>
    </w:lvl>
    <w:lvl w:ilvl="6" w:tplc="3A0088E4">
      <w:start w:val="1"/>
      <w:numFmt w:val="bullet"/>
      <w:lvlText w:val="·"/>
      <w:lvlJc w:val="left"/>
      <w:pPr>
        <w:ind w:left="5040" w:hanging="360"/>
      </w:pPr>
      <w:rPr>
        <w:rFonts w:ascii="Symbol" w:eastAsia="Symbol" w:hAnsi="Symbol" w:cs="Symbol" w:hint="default"/>
      </w:rPr>
    </w:lvl>
    <w:lvl w:ilvl="7" w:tplc="259A05C4">
      <w:start w:val="1"/>
      <w:numFmt w:val="bullet"/>
      <w:lvlText w:val="o"/>
      <w:lvlJc w:val="left"/>
      <w:pPr>
        <w:ind w:left="5760" w:hanging="360"/>
      </w:pPr>
      <w:rPr>
        <w:rFonts w:ascii="Courier New" w:eastAsia="Courier New" w:hAnsi="Courier New" w:cs="Courier New" w:hint="default"/>
      </w:rPr>
    </w:lvl>
    <w:lvl w:ilvl="8" w:tplc="86F28E60">
      <w:start w:val="1"/>
      <w:numFmt w:val="bullet"/>
      <w:lvlText w:val="§"/>
      <w:lvlJc w:val="left"/>
      <w:pPr>
        <w:ind w:left="6480" w:hanging="360"/>
      </w:pPr>
      <w:rPr>
        <w:rFonts w:ascii="Wingdings" w:eastAsia="Wingdings" w:hAnsi="Wingdings" w:cs="Wingdings" w:hint="default"/>
      </w:rPr>
    </w:lvl>
  </w:abstractNum>
  <w:abstractNum w:abstractNumId="11" w15:restartNumberingAfterBreak="0">
    <w:nsid w:val="4590772A"/>
    <w:multiLevelType w:val="hybridMultilevel"/>
    <w:tmpl w:val="A928EB8C"/>
    <w:lvl w:ilvl="0" w:tplc="FFB2FBC6">
      <w:start w:val="2"/>
      <w:numFmt w:val="bullet"/>
      <w:lvlText w:val="-"/>
      <w:lvlJc w:val="left"/>
      <w:pPr>
        <w:tabs>
          <w:tab w:val="num" w:pos="900"/>
        </w:tabs>
        <w:ind w:left="900" w:hanging="360"/>
      </w:pPr>
    </w:lvl>
    <w:lvl w:ilvl="1" w:tplc="A2B0CA58">
      <w:start w:val="1"/>
      <w:numFmt w:val="bullet"/>
      <w:lvlText w:val="o"/>
      <w:lvlJc w:val="left"/>
      <w:pPr>
        <w:ind w:left="1440" w:hanging="360"/>
      </w:pPr>
      <w:rPr>
        <w:rFonts w:ascii="Courier New" w:eastAsia="Courier New" w:hAnsi="Courier New" w:cs="Courier New" w:hint="default"/>
      </w:rPr>
    </w:lvl>
    <w:lvl w:ilvl="2" w:tplc="44BA1898">
      <w:start w:val="1"/>
      <w:numFmt w:val="bullet"/>
      <w:lvlText w:val="§"/>
      <w:lvlJc w:val="left"/>
      <w:pPr>
        <w:ind w:left="2160" w:hanging="360"/>
      </w:pPr>
      <w:rPr>
        <w:rFonts w:ascii="Wingdings" w:eastAsia="Wingdings" w:hAnsi="Wingdings" w:cs="Wingdings" w:hint="default"/>
      </w:rPr>
    </w:lvl>
    <w:lvl w:ilvl="3" w:tplc="DA3A8E62">
      <w:start w:val="1"/>
      <w:numFmt w:val="bullet"/>
      <w:lvlText w:val="·"/>
      <w:lvlJc w:val="left"/>
      <w:pPr>
        <w:ind w:left="2880" w:hanging="360"/>
      </w:pPr>
      <w:rPr>
        <w:rFonts w:ascii="Symbol" w:eastAsia="Symbol" w:hAnsi="Symbol" w:cs="Symbol" w:hint="default"/>
      </w:rPr>
    </w:lvl>
    <w:lvl w:ilvl="4" w:tplc="B52E1278">
      <w:start w:val="1"/>
      <w:numFmt w:val="bullet"/>
      <w:lvlText w:val="o"/>
      <w:lvlJc w:val="left"/>
      <w:pPr>
        <w:ind w:left="3600" w:hanging="360"/>
      </w:pPr>
      <w:rPr>
        <w:rFonts w:ascii="Courier New" w:eastAsia="Courier New" w:hAnsi="Courier New" w:cs="Courier New" w:hint="default"/>
      </w:rPr>
    </w:lvl>
    <w:lvl w:ilvl="5" w:tplc="CDC6E2A6">
      <w:start w:val="1"/>
      <w:numFmt w:val="bullet"/>
      <w:lvlText w:val="§"/>
      <w:lvlJc w:val="left"/>
      <w:pPr>
        <w:ind w:left="4320" w:hanging="360"/>
      </w:pPr>
      <w:rPr>
        <w:rFonts w:ascii="Wingdings" w:eastAsia="Wingdings" w:hAnsi="Wingdings" w:cs="Wingdings" w:hint="default"/>
      </w:rPr>
    </w:lvl>
    <w:lvl w:ilvl="6" w:tplc="98A6A208">
      <w:start w:val="1"/>
      <w:numFmt w:val="bullet"/>
      <w:lvlText w:val="·"/>
      <w:lvlJc w:val="left"/>
      <w:pPr>
        <w:ind w:left="5040" w:hanging="360"/>
      </w:pPr>
      <w:rPr>
        <w:rFonts w:ascii="Symbol" w:eastAsia="Symbol" w:hAnsi="Symbol" w:cs="Symbol" w:hint="default"/>
      </w:rPr>
    </w:lvl>
    <w:lvl w:ilvl="7" w:tplc="A4EC8FE2">
      <w:start w:val="1"/>
      <w:numFmt w:val="bullet"/>
      <w:lvlText w:val="o"/>
      <w:lvlJc w:val="left"/>
      <w:pPr>
        <w:ind w:left="5760" w:hanging="360"/>
      </w:pPr>
      <w:rPr>
        <w:rFonts w:ascii="Courier New" w:eastAsia="Courier New" w:hAnsi="Courier New" w:cs="Courier New" w:hint="default"/>
      </w:rPr>
    </w:lvl>
    <w:lvl w:ilvl="8" w:tplc="53C2AFA2">
      <w:start w:val="1"/>
      <w:numFmt w:val="bullet"/>
      <w:lvlText w:val="§"/>
      <w:lvlJc w:val="left"/>
      <w:pPr>
        <w:ind w:left="6480" w:hanging="360"/>
      </w:pPr>
      <w:rPr>
        <w:rFonts w:ascii="Wingdings" w:eastAsia="Wingdings" w:hAnsi="Wingdings" w:cs="Wingdings" w:hint="default"/>
      </w:rPr>
    </w:lvl>
  </w:abstractNum>
  <w:abstractNum w:abstractNumId="12" w15:restartNumberingAfterBreak="0">
    <w:nsid w:val="4B1822A3"/>
    <w:multiLevelType w:val="hybridMultilevel"/>
    <w:tmpl w:val="E7C8646A"/>
    <w:lvl w:ilvl="0" w:tplc="D584A37A">
      <w:start w:val="1"/>
      <w:numFmt w:val="decimal"/>
      <w:lvlText w:val="%1."/>
      <w:lvlJc w:val="left"/>
      <w:pPr>
        <w:tabs>
          <w:tab w:val="num" w:pos="502"/>
        </w:tabs>
        <w:ind w:left="502" w:hanging="360"/>
      </w:pPr>
    </w:lvl>
    <w:lvl w:ilvl="1" w:tplc="0E4CE710">
      <w:start w:val="1"/>
      <w:numFmt w:val="bullet"/>
      <w:lvlText w:val="o"/>
      <w:lvlJc w:val="left"/>
      <w:pPr>
        <w:ind w:left="1440" w:hanging="360"/>
      </w:pPr>
      <w:rPr>
        <w:rFonts w:ascii="Courier New" w:eastAsia="Courier New" w:hAnsi="Courier New" w:cs="Courier New" w:hint="default"/>
      </w:rPr>
    </w:lvl>
    <w:lvl w:ilvl="2" w:tplc="CF661FE4">
      <w:start w:val="1"/>
      <w:numFmt w:val="bullet"/>
      <w:lvlText w:val="§"/>
      <w:lvlJc w:val="left"/>
      <w:pPr>
        <w:ind w:left="2160" w:hanging="360"/>
      </w:pPr>
      <w:rPr>
        <w:rFonts w:ascii="Wingdings" w:eastAsia="Wingdings" w:hAnsi="Wingdings" w:cs="Wingdings" w:hint="default"/>
      </w:rPr>
    </w:lvl>
    <w:lvl w:ilvl="3" w:tplc="D2BAAAD6">
      <w:start w:val="1"/>
      <w:numFmt w:val="bullet"/>
      <w:lvlText w:val="·"/>
      <w:lvlJc w:val="left"/>
      <w:pPr>
        <w:ind w:left="2880" w:hanging="360"/>
      </w:pPr>
      <w:rPr>
        <w:rFonts w:ascii="Symbol" w:eastAsia="Symbol" w:hAnsi="Symbol" w:cs="Symbol" w:hint="default"/>
      </w:rPr>
    </w:lvl>
    <w:lvl w:ilvl="4" w:tplc="8370C204">
      <w:start w:val="1"/>
      <w:numFmt w:val="bullet"/>
      <w:lvlText w:val="o"/>
      <w:lvlJc w:val="left"/>
      <w:pPr>
        <w:ind w:left="3600" w:hanging="360"/>
      </w:pPr>
      <w:rPr>
        <w:rFonts w:ascii="Courier New" w:eastAsia="Courier New" w:hAnsi="Courier New" w:cs="Courier New" w:hint="default"/>
      </w:rPr>
    </w:lvl>
    <w:lvl w:ilvl="5" w:tplc="B1409A82">
      <w:start w:val="1"/>
      <w:numFmt w:val="bullet"/>
      <w:lvlText w:val="§"/>
      <w:lvlJc w:val="left"/>
      <w:pPr>
        <w:ind w:left="4320" w:hanging="360"/>
      </w:pPr>
      <w:rPr>
        <w:rFonts w:ascii="Wingdings" w:eastAsia="Wingdings" w:hAnsi="Wingdings" w:cs="Wingdings" w:hint="default"/>
      </w:rPr>
    </w:lvl>
    <w:lvl w:ilvl="6" w:tplc="1406A186">
      <w:start w:val="1"/>
      <w:numFmt w:val="bullet"/>
      <w:lvlText w:val="·"/>
      <w:lvlJc w:val="left"/>
      <w:pPr>
        <w:ind w:left="5040" w:hanging="360"/>
      </w:pPr>
      <w:rPr>
        <w:rFonts w:ascii="Symbol" w:eastAsia="Symbol" w:hAnsi="Symbol" w:cs="Symbol" w:hint="default"/>
      </w:rPr>
    </w:lvl>
    <w:lvl w:ilvl="7" w:tplc="2A927444">
      <w:start w:val="1"/>
      <w:numFmt w:val="bullet"/>
      <w:lvlText w:val="o"/>
      <w:lvlJc w:val="left"/>
      <w:pPr>
        <w:ind w:left="5760" w:hanging="360"/>
      </w:pPr>
      <w:rPr>
        <w:rFonts w:ascii="Courier New" w:eastAsia="Courier New" w:hAnsi="Courier New" w:cs="Courier New" w:hint="default"/>
      </w:rPr>
    </w:lvl>
    <w:lvl w:ilvl="8" w:tplc="E45075E8">
      <w:start w:val="1"/>
      <w:numFmt w:val="bullet"/>
      <w:lvlText w:val="§"/>
      <w:lvlJc w:val="left"/>
      <w:pPr>
        <w:ind w:left="6480" w:hanging="360"/>
      </w:pPr>
      <w:rPr>
        <w:rFonts w:ascii="Wingdings" w:eastAsia="Wingdings" w:hAnsi="Wingdings" w:cs="Wingdings" w:hint="default"/>
      </w:rPr>
    </w:lvl>
  </w:abstractNum>
  <w:abstractNum w:abstractNumId="13" w15:restartNumberingAfterBreak="0">
    <w:nsid w:val="4B571D61"/>
    <w:multiLevelType w:val="hybridMultilevel"/>
    <w:tmpl w:val="94002E2E"/>
    <w:lvl w:ilvl="0" w:tplc="E40A0BCE">
      <w:numFmt w:val="bullet"/>
      <w:lvlText w:val="-"/>
      <w:lvlJc w:val="left"/>
      <w:pPr>
        <w:tabs>
          <w:tab w:val="num" w:pos="720"/>
        </w:tabs>
        <w:ind w:left="720" w:hanging="360"/>
      </w:pPr>
      <w:rPr>
        <w:rFonts w:ascii="Times New Roman" w:eastAsia="Times New Roman" w:hAnsi="Times New Roman"/>
      </w:rPr>
    </w:lvl>
    <w:lvl w:ilvl="1" w:tplc="44D408AA">
      <w:start w:val="1"/>
      <w:numFmt w:val="decimal"/>
      <w:lvlText w:val="%2."/>
      <w:lvlJc w:val="left"/>
      <w:pPr>
        <w:tabs>
          <w:tab w:val="num" w:pos="1440"/>
        </w:tabs>
        <w:ind w:left="1440" w:hanging="360"/>
      </w:pPr>
    </w:lvl>
    <w:lvl w:ilvl="2" w:tplc="C390F95A">
      <w:start w:val="1"/>
      <w:numFmt w:val="decimal"/>
      <w:lvlText w:val="%3."/>
      <w:lvlJc w:val="left"/>
      <w:pPr>
        <w:tabs>
          <w:tab w:val="num" w:pos="2160"/>
        </w:tabs>
        <w:ind w:left="2160" w:hanging="360"/>
      </w:pPr>
    </w:lvl>
    <w:lvl w:ilvl="3" w:tplc="947CDB0E">
      <w:start w:val="1"/>
      <w:numFmt w:val="decimal"/>
      <w:lvlText w:val="%4."/>
      <w:lvlJc w:val="left"/>
      <w:pPr>
        <w:tabs>
          <w:tab w:val="num" w:pos="2880"/>
        </w:tabs>
        <w:ind w:left="2880" w:hanging="360"/>
      </w:pPr>
    </w:lvl>
    <w:lvl w:ilvl="4" w:tplc="5998B74A">
      <w:start w:val="1"/>
      <w:numFmt w:val="decimal"/>
      <w:lvlText w:val="%5."/>
      <w:lvlJc w:val="left"/>
      <w:pPr>
        <w:tabs>
          <w:tab w:val="num" w:pos="3600"/>
        </w:tabs>
        <w:ind w:left="3600" w:hanging="360"/>
      </w:pPr>
    </w:lvl>
    <w:lvl w:ilvl="5" w:tplc="32F65F72">
      <w:start w:val="1"/>
      <w:numFmt w:val="decimal"/>
      <w:lvlText w:val="%6."/>
      <w:lvlJc w:val="left"/>
      <w:pPr>
        <w:tabs>
          <w:tab w:val="num" w:pos="4320"/>
        </w:tabs>
        <w:ind w:left="4320" w:hanging="360"/>
      </w:pPr>
    </w:lvl>
    <w:lvl w:ilvl="6" w:tplc="EEB40814">
      <w:start w:val="1"/>
      <w:numFmt w:val="decimal"/>
      <w:lvlText w:val="%7."/>
      <w:lvlJc w:val="left"/>
      <w:pPr>
        <w:tabs>
          <w:tab w:val="num" w:pos="5040"/>
        </w:tabs>
        <w:ind w:left="5040" w:hanging="360"/>
      </w:pPr>
    </w:lvl>
    <w:lvl w:ilvl="7" w:tplc="50B808BE">
      <w:start w:val="1"/>
      <w:numFmt w:val="decimal"/>
      <w:lvlText w:val="%8."/>
      <w:lvlJc w:val="left"/>
      <w:pPr>
        <w:tabs>
          <w:tab w:val="num" w:pos="5760"/>
        </w:tabs>
        <w:ind w:left="5760" w:hanging="360"/>
      </w:pPr>
    </w:lvl>
    <w:lvl w:ilvl="8" w:tplc="C2E0BD50">
      <w:start w:val="1"/>
      <w:numFmt w:val="decimal"/>
      <w:lvlText w:val="%9."/>
      <w:lvlJc w:val="left"/>
      <w:pPr>
        <w:tabs>
          <w:tab w:val="num" w:pos="6480"/>
        </w:tabs>
        <w:ind w:left="6480" w:hanging="360"/>
      </w:pPr>
    </w:lvl>
  </w:abstractNum>
  <w:abstractNum w:abstractNumId="14" w15:restartNumberingAfterBreak="0">
    <w:nsid w:val="4EC365DB"/>
    <w:multiLevelType w:val="multilevel"/>
    <w:tmpl w:val="C9347C96"/>
    <w:lvl w:ilvl="0">
      <w:start w:val="5"/>
      <w:numFmt w:val="decimal"/>
      <w:lvlText w:val="%1."/>
      <w:lvlJc w:val="left"/>
      <w:pPr>
        <w:tabs>
          <w:tab w:val="num" w:pos="630"/>
        </w:tabs>
        <w:ind w:left="630" w:hanging="630"/>
      </w:pPr>
    </w:lvl>
    <w:lvl w:ilvl="1">
      <w:start w:val="1"/>
      <w:numFmt w:val="decimal"/>
      <w:lvlText w:val="%1.%2."/>
      <w:lvlJc w:val="left"/>
      <w:pPr>
        <w:tabs>
          <w:tab w:val="num" w:pos="1080"/>
        </w:tabs>
        <w:ind w:left="1080" w:hanging="720"/>
      </w:pPr>
    </w:lvl>
    <w:lvl w:ilvl="2">
      <w:start w:val="7"/>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960"/>
        </w:tabs>
        <w:ind w:left="3960" w:hanging="180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5040"/>
        </w:tabs>
        <w:ind w:left="5040" w:hanging="2160"/>
      </w:pPr>
    </w:lvl>
  </w:abstractNum>
  <w:abstractNum w:abstractNumId="15" w15:restartNumberingAfterBreak="0">
    <w:nsid w:val="51920EE0"/>
    <w:multiLevelType w:val="hybridMultilevel"/>
    <w:tmpl w:val="D722E2FA"/>
    <w:lvl w:ilvl="0" w:tplc="22B4C822">
      <w:start w:val="1"/>
      <w:numFmt w:val="bullet"/>
      <w:lvlText w:val="–"/>
      <w:lvlJc w:val="left"/>
      <w:pPr>
        <w:ind w:left="720" w:hanging="360"/>
      </w:pPr>
      <w:rPr>
        <w:rFonts w:ascii="Arial" w:eastAsia="Arial" w:hAnsi="Arial" w:cs="Arial" w:hint="default"/>
      </w:rPr>
    </w:lvl>
    <w:lvl w:ilvl="1" w:tplc="535A25F2">
      <w:start w:val="1"/>
      <w:numFmt w:val="bullet"/>
      <w:lvlText w:val="o"/>
      <w:lvlJc w:val="left"/>
      <w:pPr>
        <w:ind w:left="1440" w:hanging="360"/>
      </w:pPr>
      <w:rPr>
        <w:rFonts w:ascii="Courier New" w:eastAsia="Courier New" w:hAnsi="Courier New" w:cs="Courier New"/>
      </w:rPr>
    </w:lvl>
    <w:lvl w:ilvl="2" w:tplc="FB78BE00">
      <w:start w:val="1"/>
      <w:numFmt w:val="bullet"/>
      <w:lvlText w:val="§"/>
      <w:lvlJc w:val="left"/>
      <w:pPr>
        <w:ind w:left="2160" w:hanging="360"/>
      </w:pPr>
      <w:rPr>
        <w:rFonts w:ascii="Wingdings" w:eastAsia="Wingdings" w:hAnsi="Wingdings" w:cs="Wingdings"/>
      </w:rPr>
    </w:lvl>
    <w:lvl w:ilvl="3" w:tplc="AAC61BD0">
      <w:start w:val="1"/>
      <w:numFmt w:val="bullet"/>
      <w:lvlText w:val="·"/>
      <w:lvlJc w:val="left"/>
      <w:pPr>
        <w:ind w:left="2880" w:hanging="360"/>
      </w:pPr>
      <w:rPr>
        <w:rFonts w:ascii="Symbol" w:eastAsia="Symbol" w:hAnsi="Symbol" w:cs="Symbol"/>
      </w:rPr>
    </w:lvl>
    <w:lvl w:ilvl="4" w:tplc="7AF8070C">
      <w:start w:val="1"/>
      <w:numFmt w:val="bullet"/>
      <w:lvlText w:val="o"/>
      <w:lvlJc w:val="left"/>
      <w:pPr>
        <w:ind w:left="3600" w:hanging="360"/>
      </w:pPr>
      <w:rPr>
        <w:rFonts w:ascii="Courier New" w:eastAsia="Courier New" w:hAnsi="Courier New" w:cs="Courier New"/>
      </w:rPr>
    </w:lvl>
    <w:lvl w:ilvl="5" w:tplc="DB226048">
      <w:start w:val="1"/>
      <w:numFmt w:val="bullet"/>
      <w:lvlText w:val="§"/>
      <w:lvlJc w:val="left"/>
      <w:pPr>
        <w:ind w:left="4320" w:hanging="360"/>
      </w:pPr>
      <w:rPr>
        <w:rFonts w:ascii="Wingdings" w:eastAsia="Wingdings" w:hAnsi="Wingdings" w:cs="Wingdings"/>
      </w:rPr>
    </w:lvl>
    <w:lvl w:ilvl="6" w:tplc="1F80BE78">
      <w:start w:val="1"/>
      <w:numFmt w:val="bullet"/>
      <w:lvlText w:val="·"/>
      <w:lvlJc w:val="left"/>
      <w:pPr>
        <w:ind w:left="5040" w:hanging="360"/>
      </w:pPr>
      <w:rPr>
        <w:rFonts w:ascii="Symbol" w:eastAsia="Symbol" w:hAnsi="Symbol" w:cs="Symbol"/>
      </w:rPr>
    </w:lvl>
    <w:lvl w:ilvl="7" w:tplc="B78608D4">
      <w:start w:val="1"/>
      <w:numFmt w:val="bullet"/>
      <w:lvlText w:val="o"/>
      <w:lvlJc w:val="left"/>
      <w:pPr>
        <w:ind w:left="5760" w:hanging="360"/>
      </w:pPr>
      <w:rPr>
        <w:rFonts w:ascii="Courier New" w:eastAsia="Courier New" w:hAnsi="Courier New" w:cs="Courier New"/>
      </w:rPr>
    </w:lvl>
    <w:lvl w:ilvl="8" w:tplc="129EB4A6">
      <w:start w:val="1"/>
      <w:numFmt w:val="bullet"/>
      <w:lvlText w:val="§"/>
      <w:lvlJc w:val="left"/>
      <w:pPr>
        <w:ind w:left="6480" w:hanging="360"/>
      </w:pPr>
      <w:rPr>
        <w:rFonts w:ascii="Wingdings" w:eastAsia="Wingdings" w:hAnsi="Wingdings" w:cs="Wingdings"/>
      </w:rPr>
    </w:lvl>
  </w:abstractNum>
  <w:abstractNum w:abstractNumId="16" w15:restartNumberingAfterBreak="0">
    <w:nsid w:val="55D76979"/>
    <w:multiLevelType w:val="multilevel"/>
    <w:tmpl w:val="EF145490"/>
    <w:lvl w:ilvl="0">
      <w:start w:val="5"/>
      <w:numFmt w:val="decimal"/>
      <w:lvlText w:val="%1."/>
      <w:lvlJc w:val="left"/>
      <w:pPr>
        <w:tabs>
          <w:tab w:val="num" w:pos="630"/>
        </w:tabs>
        <w:ind w:left="630" w:hanging="630"/>
      </w:pPr>
    </w:lvl>
    <w:lvl w:ilvl="1">
      <w:start w:val="1"/>
      <w:numFmt w:val="decimal"/>
      <w:lvlText w:val="%1.%2."/>
      <w:lvlJc w:val="left"/>
      <w:pPr>
        <w:tabs>
          <w:tab w:val="num" w:pos="1080"/>
        </w:tabs>
        <w:ind w:left="1080" w:hanging="720"/>
      </w:pPr>
    </w:lvl>
    <w:lvl w:ilvl="2">
      <w:start w:val="4"/>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960"/>
        </w:tabs>
        <w:ind w:left="3960" w:hanging="180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5040"/>
        </w:tabs>
        <w:ind w:left="5040" w:hanging="2160"/>
      </w:pPr>
    </w:lvl>
  </w:abstractNum>
  <w:abstractNum w:abstractNumId="17" w15:restartNumberingAfterBreak="0">
    <w:nsid w:val="5F59143E"/>
    <w:multiLevelType w:val="multilevel"/>
    <w:tmpl w:val="894007E0"/>
    <w:lvl w:ilvl="0">
      <w:start w:val="10"/>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5"/>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8" w15:restartNumberingAfterBreak="0">
    <w:nsid w:val="620E7235"/>
    <w:multiLevelType w:val="hybridMultilevel"/>
    <w:tmpl w:val="6F081914"/>
    <w:lvl w:ilvl="0" w:tplc="5DD4E240">
      <w:start w:val="1"/>
      <w:numFmt w:val="bullet"/>
      <w:lvlText w:val="–"/>
      <w:lvlJc w:val="left"/>
      <w:pPr>
        <w:ind w:left="720" w:hanging="360"/>
      </w:pPr>
      <w:rPr>
        <w:rFonts w:ascii="Arial" w:eastAsia="Arial" w:hAnsi="Arial" w:cs="Arial" w:hint="default"/>
      </w:rPr>
    </w:lvl>
    <w:lvl w:ilvl="1" w:tplc="3C2CB064">
      <w:start w:val="1"/>
      <w:numFmt w:val="bullet"/>
      <w:lvlText w:val="o"/>
      <w:lvlJc w:val="left"/>
      <w:pPr>
        <w:ind w:left="1440" w:hanging="360"/>
      </w:pPr>
      <w:rPr>
        <w:rFonts w:ascii="Courier New" w:eastAsia="Courier New" w:hAnsi="Courier New" w:cs="Courier New"/>
      </w:rPr>
    </w:lvl>
    <w:lvl w:ilvl="2" w:tplc="8A5EBF6A">
      <w:start w:val="1"/>
      <w:numFmt w:val="bullet"/>
      <w:lvlText w:val="§"/>
      <w:lvlJc w:val="left"/>
      <w:pPr>
        <w:ind w:left="2160" w:hanging="360"/>
      </w:pPr>
      <w:rPr>
        <w:rFonts w:ascii="Wingdings" w:eastAsia="Wingdings" w:hAnsi="Wingdings" w:cs="Wingdings"/>
      </w:rPr>
    </w:lvl>
    <w:lvl w:ilvl="3" w:tplc="DD0EFC52">
      <w:start w:val="1"/>
      <w:numFmt w:val="bullet"/>
      <w:lvlText w:val="·"/>
      <w:lvlJc w:val="left"/>
      <w:pPr>
        <w:ind w:left="2880" w:hanging="360"/>
      </w:pPr>
      <w:rPr>
        <w:rFonts w:ascii="Symbol" w:eastAsia="Symbol" w:hAnsi="Symbol" w:cs="Symbol"/>
      </w:rPr>
    </w:lvl>
    <w:lvl w:ilvl="4" w:tplc="9D509CCE">
      <w:start w:val="1"/>
      <w:numFmt w:val="bullet"/>
      <w:lvlText w:val="o"/>
      <w:lvlJc w:val="left"/>
      <w:pPr>
        <w:ind w:left="3600" w:hanging="360"/>
      </w:pPr>
      <w:rPr>
        <w:rFonts w:ascii="Courier New" w:eastAsia="Courier New" w:hAnsi="Courier New" w:cs="Courier New"/>
      </w:rPr>
    </w:lvl>
    <w:lvl w:ilvl="5" w:tplc="21C621F4">
      <w:start w:val="1"/>
      <w:numFmt w:val="bullet"/>
      <w:lvlText w:val="§"/>
      <w:lvlJc w:val="left"/>
      <w:pPr>
        <w:ind w:left="4320" w:hanging="360"/>
      </w:pPr>
      <w:rPr>
        <w:rFonts w:ascii="Wingdings" w:eastAsia="Wingdings" w:hAnsi="Wingdings" w:cs="Wingdings"/>
      </w:rPr>
    </w:lvl>
    <w:lvl w:ilvl="6" w:tplc="1206DDF8">
      <w:start w:val="1"/>
      <w:numFmt w:val="bullet"/>
      <w:lvlText w:val="·"/>
      <w:lvlJc w:val="left"/>
      <w:pPr>
        <w:ind w:left="5040" w:hanging="360"/>
      </w:pPr>
      <w:rPr>
        <w:rFonts w:ascii="Symbol" w:eastAsia="Symbol" w:hAnsi="Symbol" w:cs="Symbol"/>
      </w:rPr>
    </w:lvl>
    <w:lvl w:ilvl="7" w:tplc="0A0474A2">
      <w:start w:val="1"/>
      <w:numFmt w:val="bullet"/>
      <w:lvlText w:val="o"/>
      <w:lvlJc w:val="left"/>
      <w:pPr>
        <w:ind w:left="5760" w:hanging="360"/>
      </w:pPr>
      <w:rPr>
        <w:rFonts w:ascii="Courier New" w:eastAsia="Courier New" w:hAnsi="Courier New" w:cs="Courier New"/>
      </w:rPr>
    </w:lvl>
    <w:lvl w:ilvl="8" w:tplc="0D105F8E">
      <w:start w:val="1"/>
      <w:numFmt w:val="bullet"/>
      <w:lvlText w:val="§"/>
      <w:lvlJc w:val="left"/>
      <w:pPr>
        <w:ind w:left="6480" w:hanging="360"/>
      </w:pPr>
      <w:rPr>
        <w:rFonts w:ascii="Wingdings" w:eastAsia="Wingdings" w:hAnsi="Wingdings" w:cs="Wingdings"/>
      </w:rPr>
    </w:lvl>
  </w:abstractNum>
  <w:abstractNum w:abstractNumId="19" w15:restartNumberingAfterBreak="0">
    <w:nsid w:val="6A7606D1"/>
    <w:multiLevelType w:val="multilevel"/>
    <w:tmpl w:val="78B425E0"/>
    <w:lvl w:ilvl="0">
      <w:start w:val="10"/>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2"/>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0" w15:restartNumberingAfterBreak="0">
    <w:nsid w:val="6A766FFD"/>
    <w:multiLevelType w:val="multilevel"/>
    <w:tmpl w:val="80F0DBF4"/>
    <w:lvl w:ilvl="0">
      <w:start w:val="1"/>
      <w:numFmt w:val="decimal"/>
      <w:lvlText w:val="%1."/>
      <w:lvlJc w:val="left"/>
      <w:pPr>
        <w:tabs>
          <w:tab w:val="num" w:pos="360"/>
        </w:tabs>
        <w:ind w:left="360" w:hanging="360"/>
      </w:pPr>
    </w:lvl>
    <w:lvl w:ilvl="1">
      <w:start w:val="1"/>
      <w:numFmt w:val="decimal"/>
      <w:lvlText w:val="10.%2."/>
      <w:lvlJc w:val="left"/>
      <w:pPr>
        <w:tabs>
          <w:tab w:val="num" w:pos="792"/>
        </w:tabs>
        <w:ind w:left="792" w:hanging="432"/>
      </w:pPr>
      <w:rPr>
        <w:color w:val="000000"/>
      </w:rPr>
    </w:lvl>
    <w:lvl w:ilvl="2">
      <w:start w:val="1"/>
      <w:numFmt w:val="decimal"/>
      <w:lvlText w:val="10.%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1" w15:restartNumberingAfterBreak="0">
    <w:nsid w:val="70C91BCD"/>
    <w:multiLevelType w:val="multilevel"/>
    <w:tmpl w:val="C57A50F4"/>
    <w:lvl w:ilvl="0">
      <w:start w:val="5"/>
      <w:numFmt w:val="decimal"/>
      <w:lvlText w:val="%1."/>
      <w:lvlJc w:val="left"/>
      <w:pPr>
        <w:tabs>
          <w:tab w:val="num" w:pos="420"/>
        </w:tabs>
        <w:ind w:left="420" w:hanging="420"/>
      </w:pPr>
    </w:lvl>
    <w:lvl w:ilvl="1">
      <w:start w:val="2"/>
      <w:numFmt w:val="decimal"/>
      <w:lvlText w:val="%1.%2."/>
      <w:lvlJc w:val="left"/>
      <w:pPr>
        <w:tabs>
          <w:tab w:val="num" w:pos="1430"/>
        </w:tabs>
        <w:ind w:left="1430" w:hanging="720"/>
      </w:pPr>
    </w:lvl>
    <w:lvl w:ilvl="2">
      <w:start w:val="1"/>
      <w:numFmt w:val="decimal"/>
      <w:lvlText w:val="%1.%2.%3."/>
      <w:lvlJc w:val="left"/>
      <w:pPr>
        <w:tabs>
          <w:tab w:val="num" w:pos="2080"/>
        </w:tabs>
        <w:ind w:left="2080" w:hanging="720"/>
      </w:pPr>
    </w:lvl>
    <w:lvl w:ilvl="3">
      <w:start w:val="1"/>
      <w:numFmt w:val="decimal"/>
      <w:lvlText w:val="%1.%2.%3.%4."/>
      <w:lvlJc w:val="left"/>
      <w:pPr>
        <w:tabs>
          <w:tab w:val="num" w:pos="3120"/>
        </w:tabs>
        <w:ind w:left="3120" w:hanging="1080"/>
      </w:pPr>
    </w:lvl>
    <w:lvl w:ilvl="4">
      <w:start w:val="1"/>
      <w:numFmt w:val="decimal"/>
      <w:lvlText w:val="%1.%2.%3.%4.%5."/>
      <w:lvlJc w:val="left"/>
      <w:pPr>
        <w:tabs>
          <w:tab w:val="num" w:pos="3800"/>
        </w:tabs>
        <w:ind w:left="3800" w:hanging="1080"/>
      </w:pPr>
    </w:lvl>
    <w:lvl w:ilvl="5">
      <w:start w:val="1"/>
      <w:numFmt w:val="decimal"/>
      <w:lvlText w:val="%1.%2.%3.%4.%5.%6."/>
      <w:lvlJc w:val="left"/>
      <w:pPr>
        <w:tabs>
          <w:tab w:val="num" w:pos="4840"/>
        </w:tabs>
        <w:ind w:left="4840" w:hanging="1440"/>
      </w:pPr>
    </w:lvl>
    <w:lvl w:ilvl="6">
      <w:start w:val="1"/>
      <w:numFmt w:val="decimal"/>
      <w:lvlText w:val="%1.%2.%3.%4.%5.%6.%7."/>
      <w:lvlJc w:val="left"/>
      <w:pPr>
        <w:tabs>
          <w:tab w:val="num" w:pos="5880"/>
        </w:tabs>
        <w:ind w:left="5880" w:hanging="1800"/>
      </w:pPr>
    </w:lvl>
    <w:lvl w:ilvl="7">
      <w:start w:val="1"/>
      <w:numFmt w:val="decimal"/>
      <w:lvlText w:val="%1.%2.%3.%4.%5.%6.%7.%8."/>
      <w:lvlJc w:val="left"/>
      <w:pPr>
        <w:tabs>
          <w:tab w:val="num" w:pos="6560"/>
        </w:tabs>
        <w:ind w:left="6560" w:hanging="1800"/>
      </w:pPr>
    </w:lvl>
    <w:lvl w:ilvl="8">
      <w:start w:val="1"/>
      <w:numFmt w:val="decimal"/>
      <w:lvlText w:val="%1.%2.%3.%4.%5.%6.%7.%8.%9."/>
      <w:lvlJc w:val="left"/>
      <w:pPr>
        <w:tabs>
          <w:tab w:val="num" w:pos="7600"/>
        </w:tabs>
        <w:ind w:left="7600" w:hanging="2160"/>
      </w:pPr>
    </w:lvl>
  </w:abstractNum>
  <w:abstractNum w:abstractNumId="22" w15:restartNumberingAfterBreak="0">
    <w:nsid w:val="720E627A"/>
    <w:multiLevelType w:val="hybridMultilevel"/>
    <w:tmpl w:val="6B145B32"/>
    <w:lvl w:ilvl="0" w:tplc="0AD4D6FE">
      <w:start w:val="1"/>
      <w:numFmt w:val="bullet"/>
      <w:lvlText w:val=""/>
      <w:lvlJc w:val="left"/>
      <w:pPr>
        <w:tabs>
          <w:tab w:val="num" w:pos="1069"/>
        </w:tabs>
        <w:ind w:left="1069" w:hanging="360"/>
      </w:pPr>
      <w:rPr>
        <w:rFonts w:ascii="Symbol" w:hAnsi="Symbol"/>
      </w:rPr>
    </w:lvl>
    <w:lvl w:ilvl="1" w:tplc="4CC6D900">
      <w:start w:val="1"/>
      <w:numFmt w:val="bullet"/>
      <w:lvlText w:val="o"/>
      <w:lvlJc w:val="left"/>
      <w:pPr>
        <w:ind w:left="1440" w:hanging="360"/>
      </w:pPr>
      <w:rPr>
        <w:rFonts w:ascii="Courier New" w:eastAsia="Courier New" w:hAnsi="Courier New" w:cs="Courier New" w:hint="default"/>
      </w:rPr>
    </w:lvl>
    <w:lvl w:ilvl="2" w:tplc="6C62696E">
      <w:start w:val="1"/>
      <w:numFmt w:val="bullet"/>
      <w:lvlText w:val="§"/>
      <w:lvlJc w:val="left"/>
      <w:pPr>
        <w:ind w:left="2160" w:hanging="360"/>
      </w:pPr>
      <w:rPr>
        <w:rFonts w:ascii="Wingdings" w:eastAsia="Wingdings" w:hAnsi="Wingdings" w:cs="Wingdings" w:hint="default"/>
      </w:rPr>
    </w:lvl>
    <w:lvl w:ilvl="3" w:tplc="FFCE4494">
      <w:start w:val="1"/>
      <w:numFmt w:val="bullet"/>
      <w:lvlText w:val="·"/>
      <w:lvlJc w:val="left"/>
      <w:pPr>
        <w:ind w:left="2880" w:hanging="360"/>
      </w:pPr>
      <w:rPr>
        <w:rFonts w:ascii="Symbol" w:eastAsia="Symbol" w:hAnsi="Symbol" w:cs="Symbol" w:hint="default"/>
      </w:rPr>
    </w:lvl>
    <w:lvl w:ilvl="4" w:tplc="3EE07CE0">
      <w:start w:val="1"/>
      <w:numFmt w:val="bullet"/>
      <w:lvlText w:val="o"/>
      <w:lvlJc w:val="left"/>
      <w:pPr>
        <w:ind w:left="3600" w:hanging="360"/>
      </w:pPr>
      <w:rPr>
        <w:rFonts w:ascii="Courier New" w:eastAsia="Courier New" w:hAnsi="Courier New" w:cs="Courier New" w:hint="default"/>
      </w:rPr>
    </w:lvl>
    <w:lvl w:ilvl="5" w:tplc="3F06488A">
      <w:start w:val="1"/>
      <w:numFmt w:val="bullet"/>
      <w:lvlText w:val="§"/>
      <w:lvlJc w:val="left"/>
      <w:pPr>
        <w:ind w:left="4320" w:hanging="360"/>
      </w:pPr>
      <w:rPr>
        <w:rFonts w:ascii="Wingdings" w:eastAsia="Wingdings" w:hAnsi="Wingdings" w:cs="Wingdings" w:hint="default"/>
      </w:rPr>
    </w:lvl>
    <w:lvl w:ilvl="6" w:tplc="2BF23520">
      <w:start w:val="1"/>
      <w:numFmt w:val="bullet"/>
      <w:lvlText w:val="·"/>
      <w:lvlJc w:val="left"/>
      <w:pPr>
        <w:ind w:left="5040" w:hanging="360"/>
      </w:pPr>
      <w:rPr>
        <w:rFonts w:ascii="Symbol" w:eastAsia="Symbol" w:hAnsi="Symbol" w:cs="Symbol" w:hint="default"/>
      </w:rPr>
    </w:lvl>
    <w:lvl w:ilvl="7" w:tplc="629A151E">
      <w:start w:val="1"/>
      <w:numFmt w:val="bullet"/>
      <w:lvlText w:val="o"/>
      <w:lvlJc w:val="left"/>
      <w:pPr>
        <w:ind w:left="5760" w:hanging="360"/>
      </w:pPr>
      <w:rPr>
        <w:rFonts w:ascii="Courier New" w:eastAsia="Courier New" w:hAnsi="Courier New" w:cs="Courier New" w:hint="default"/>
      </w:rPr>
    </w:lvl>
    <w:lvl w:ilvl="8" w:tplc="78605668">
      <w:start w:val="1"/>
      <w:numFmt w:val="bullet"/>
      <w:lvlText w:val="§"/>
      <w:lvlJc w:val="left"/>
      <w:pPr>
        <w:ind w:left="6480" w:hanging="360"/>
      </w:pPr>
      <w:rPr>
        <w:rFonts w:ascii="Wingdings" w:eastAsia="Wingdings" w:hAnsi="Wingdings" w:cs="Wingdings" w:hint="default"/>
      </w:rPr>
    </w:lvl>
  </w:abstractNum>
  <w:abstractNum w:abstractNumId="23" w15:restartNumberingAfterBreak="0">
    <w:nsid w:val="72545653"/>
    <w:multiLevelType w:val="hybridMultilevel"/>
    <w:tmpl w:val="DD62ABC2"/>
    <w:lvl w:ilvl="0" w:tplc="D4B4BBC6">
      <w:start w:val="7"/>
      <w:numFmt w:val="bullet"/>
      <w:lvlText w:val="-"/>
      <w:lvlJc w:val="left"/>
      <w:pPr>
        <w:tabs>
          <w:tab w:val="num" w:pos="1079"/>
        </w:tabs>
        <w:ind w:left="1079" w:hanging="360"/>
      </w:pPr>
      <w:rPr>
        <w:rFonts w:ascii="Times New Roman" w:eastAsia="Times New Roman" w:hAnsi="Times New Roman"/>
      </w:rPr>
    </w:lvl>
    <w:lvl w:ilvl="1" w:tplc="382C7EB6">
      <w:start w:val="1"/>
      <w:numFmt w:val="bullet"/>
      <w:lvlText w:val="o"/>
      <w:lvlJc w:val="left"/>
      <w:pPr>
        <w:tabs>
          <w:tab w:val="num" w:pos="1799"/>
        </w:tabs>
        <w:ind w:left="1799" w:hanging="360"/>
      </w:pPr>
      <w:rPr>
        <w:rFonts w:ascii="Courier New" w:hAnsi="Courier New"/>
      </w:rPr>
    </w:lvl>
    <w:lvl w:ilvl="2" w:tplc="A454DA94">
      <w:start w:val="1"/>
      <w:numFmt w:val="bullet"/>
      <w:lvlText w:val=""/>
      <w:lvlJc w:val="left"/>
      <w:pPr>
        <w:tabs>
          <w:tab w:val="num" w:pos="2519"/>
        </w:tabs>
        <w:ind w:left="2519" w:hanging="360"/>
      </w:pPr>
      <w:rPr>
        <w:rFonts w:ascii="Wingdings" w:hAnsi="Wingdings"/>
      </w:rPr>
    </w:lvl>
    <w:lvl w:ilvl="3" w:tplc="217E41AE">
      <w:start w:val="1"/>
      <w:numFmt w:val="bullet"/>
      <w:lvlText w:val=""/>
      <w:lvlJc w:val="left"/>
      <w:pPr>
        <w:tabs>
          <w:tab w:val="num" w:pos="3239"/>
        </w:tabs>
        <w:ind w:left="3239" w:hanging="360"/>
      </w:pPr>
      <w:rPr>
        <w:rFonts w:ascii="Symbol" w:hAnsi="Symbol"/>
      </w:rPr>
    </w:lvl>
    <w:lvl w:ilvl="4" w:tplc="0276D08E">
      <w:start w:val="1"/>
      <w:numFmt w:val="bullet"/>
      <w:lvlText w:val="o"/>
      <w:lvlJc w:val="left"/>
      <w:pPr>
        <w:tabs>
          <w:tab w:val="num" w:pos="3959"/>
        </w:tabs>
        <w:ind w:left="3959" w:hanging="360"/>
      </w:pPr>
      <w:rPr>
        <w:rFonts w:ascii="Courier New" w:hAnsi="Courier New"/>
      </w:rPr>
    </w:lvl>
    <w:lvl w:ilvl="5" w:tplc="894A5A1A">
      <w:start w:val="1"/>
      <w:numFmt w:val="bullet"/>
      <w:lvlText w:val=""/>
      <w:lvlJc w:val="left"/>
      <w:pPr>
        <w:tabs>
          <w:tab w:val="num" w:pos="4679"/>
        </w:tabs>
        <w:ind w:left="4679" w:hanging="360"/>
      </w:pPr>
      <w:rPr>
        <w:rFonts w:ascii="Wingdings" w:hAnsi="Wingdings"/>
      </w:rPr>
    </w:lvl>
    <w:lvl w:ilvl="6" w:tplc="025CD736">
      <w:start w:val="1"/>
      <w:numFmt w:val="bullet"/>
      <w:lvlText w:val=""/>
      <w:lvlJc w:val="left"/>
      <w:pPr>
        <w:tabs>
          <w:tab w:val="num" w:pos="5399"/>
        </w:tabs>
        <w:ind w:left="5399" w:hanging="360"/>
      </w:pPr>
      <w:rPr>
        <w:rFonts w:ascii="Symbol" w:hAnsi="Symbol"/>
      </w:rPr>
    </w:lvl>
    <w:lvl w:ilvl="7" w:tplc="B2DE9AB4">
      <w:start w:val="1"/>
      <w:numFmt w:val="bullet"/>
      <w:lvlText w:val="o"/>
      <w:lvlJc w:val="left"/>
      <w:pPr>
        <w:tabs>
          <w:tab w:val="num" w:pos="6119"/>
        </w:tabs>
        <w:ind w:left="6119" w:hanging="360"/>
      </w:pPr>
      <w:rPr>
        <w:rFonts w:ascii="Courier New" w:hAnsi="Courier New"/>
      </w:rPr>
    </w:lvl>
    <w:lvl w:ilvl="8" w:tplc="7496413E">
      <w:start w:val="1"/>
      <w:numFmt w:val="bullet"/>
      <w:lvlText w:val=""/>
      <w:lvlJc w:val="left"/>
      <w:pPr>
        <w:tabs>
          <w:tab w:val="num" w:pos="6839"/>
        </w:tabs>
        <w:ind w:left="6839" w:hanging="360"/>
      </w:pPr>
      <w:rPr>
        <w:rFonts w:ascii="Wingdings" w:hAnsi="Wingdings"/>
      </w:rPr>
    </w:lvl>
  </w:abstractNum>
  <w:num w:numId="1">
    <w:abstractNumId w:val="12"/>
  </w:num>
  <w:num w:numId="2">
    <w:abstractNumId w:val="11"/>
  </w:num>
  <w:num w:numId="3">
    <w:abstractNumId w:val="22"/>
  </w:num>
  <w:num w:numId="4">
    <w:abstractNumId w:val="6"/>
  </w:num>
  <w:num w:numId="5">
    <w:abstractNumId w:val="13"/>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num>
  <w:num w:numId="7">
    <w:abstractNumId w:val="8"/>
  </w:num>
  <w:num w:numId="8">
    <w:abstractNumId w:val="19"/>
  </w:num>
  <w:num w:numId="9">
    <w:abstractNumId w:val="7"/>
  </w:num>
  <w:num w:numId="10">
    <w:abstractNumId w:val="17"/>
  </w:num>
  <w:num w:numId="11">
    <w:abstractNumId w:val="9"/>
  </w:num>
  <w:num w:numId="12">
    <w:abstractNumId w:val="5"/>
  </w:num>
  <w:num w:numId="13">
    <w:abstractNumId w:val="1"/>
  </w:num>
  <w:num w:numId="14">
    <w:abstractNumId w:val="13"/>
  </w:num>
  <w:num w:numId="15">
    <w:abstractNumId w:val="21"/>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4"/>
  </w:num>
  <w:num w:numId="18">
    <w:abstractNumId w:val="16"/>
  </w:num>
  <w:num w:numId="19">
    <w:abstractNumId w:val="14"/>
  </w:num>
  <w:num w:numId="20">
    <w:abstractNumId w:val="3"/>
  </w:num>
  <w:num w:numId="21">
    <w:abstractNumId w:val="2"/>
  </w:num>
  <w:num w:numId="22">
    <w:abstractNumId w:val="20"/>
  </w:num>
  <w:num w:numId="23">
    <w:abstractNumId w:val="0"/>
  </w:num>
  <w:num w:numId="24">
    <w:abstractNumId w:val="15"/>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CF8"/>
    <w:rsid w:val="00072082"/>
    <w:rsid w:val="0010256F"/>
    <w:rsid w:val="0033103A"/>
    <w:rsid w:val="003F0CF8"/>
    <w:rsid w:val="004218A1"/>
    <w:rsid w:val="008D69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4D801C-D957-45FA-9E1B-AE1F77B32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pPr>
      <w:keepNext/>
      <w:jc w:val="center"/>
      <w:outlineLvl w:val="0"/>
    </w:pPr>
    <w:rPr>
      <w:b/>
      <w:lang w:eastAsia="ru-RU"/>
    </w:rPr>
  </w:style>
  <w:style w:type="paragraph" w:styleId="2">
    <w:name w:val="heading 2"/>
    <w:basedOn w:val="a"/>
    <w:next w:val="a"/>
    <w:link w:val="20"/>
    <w:pPr>
      <w:keepNext/>
      <w:jc w:val="center"/>
      <w:outlineLvl w:val="1"/>
    </w:pPr>
    <w:rPr>
      <w:b/>
      <w:color w:val="000000"/>
      <w:sz w:val="26"/>
    </w:rPr>
  </w:style>
  <w:style w:type="paragraph" w:styleId="3">
    <w:name w:val="heading 3"/>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link w:val="60"/>
    <w:uiPriority w:val="9"/>
    <w:unhideWhenUsed/>
    <w:qFormat/>
    <w:pPr>
      <w:keepNext/>
      <w:keepLines/>
      <w:spacing w:before="320" w:after="200"/>
      <w:outlineLvl w:val="5"/>
    </w:pPr>
    <w:rPr>
      <w:rFonts w:ascii="Arial" w:eastAsia="Arial" w:hAnsi="Arial" w:cs="Arial"/>
      <w:b/>
      <w:bCs/>
      <w:sz w:val="22"/>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 w:val="22"/>
    </w:rPr>
  </w:style>
  <w:style w:type="paragraph" w:styleId="8">
    <w:name w:val="heading 8"/>
    <w:link w:val="80"/>
    <w:uiPriority w:val="9"/>
    <w:unhideWhenUsed/>
    <w:qFormat/>
    <w:pPr>
      <w:keepNext/>
      <w:keepLines/>
      <w:spacing w:before="320" w:after="200"/>
      <w:outlineLvl w:val="7"/>
    </w:pPr>
    <w:rPr>
      <w:rFonts w:ascii="Arial" w:eastAsia="Arial" w:hAnsi="Arial" w:cs="Arial"/>
      <w:i/>
      <w:iCs/>
      <w:sz w:val="22"/>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ind w:left="720"/>
      <w:contextualSpacing/>
    </w:pPr>
  </w:style>
  <w:style w:type="paragraph" w:styleId="a4">
    <w:name w:val="No Spacing"/>
    <w:uiPriority w:val="1"/>
    <w:qFormat/>
  </w:style>
  <w:style w:type="paragraph" w:styleId="a5">
    <w:name w:val="Title"/>
    <w:link w:val="a6"/>
    <w:uiPriority w:val="10"/>
    <w:qFormat/>
    <w:pPr>
      <w:spacing w:before="300" w:after="200"/>
      <w:contextualSpacing/>
    </w:pPr>
    <w:rPr>
      <w:sz w:val="48"/>
      <w:szCs w:val="48"/>
    </w:rPr>
  </w:style>
  <w:style w:type="character" w:customStyle="1" w:styleId="a6">
    <w:name w:val="Название Знак"/>
    <w:link w:val="a5"/>
    <w:uiPriority w:val="10"/>
    <w:rPr>
      <w:sz w:val="48"/>
      <w:szCs w:val="48"/>
    </w:rPr>
  </w:style>
  <w:style w:type="paragraph" w:styleId="a7">
    <w:name w:val="Subtitle"/>
    <w:link w:val="a8"/>
    <w:uiPriority w:val="11"/>
    <w:qFormat/>
    <w:pPr>
      <w:spacing w:before="200" w:after="200"/>
    </w:pPr>
    <w:rPr>
      <w:sz w:val="24"/>
      <w:szCs w:val="24"/>
    </w:rPr>
  </w:style>
  <w:style w:type="character" w:customStyle="1" w:styleId="a8">
    <w:name w:val="Подзаголовок Знак"/>
    <w:link w:val="a7"/>
    <w:uiPriority w:val="11"/>
    <w:rPr>
      <w:sz w:val="24"/>
      <w:szCs w:val="24"/>
    </w:rPr>
  </w:style>
  <w:style w:type="paragraph" w:styleId="21">
    <w:name w:val="Quote"/>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pPr>
      <w:tabs>
        <w:tab w:val="center" w:pos="4153"/>
        <w:tab w:val="right" w:pos="8306"/>
      </w:tabs>
      <w:spacing w:line="360" w:lineRule="auto"/>
    </w:pPr>
    <w:rPr>
      <w:lang w:val="en-US"/>
    </w:rPr>
  </w:style>
  <w:style w:type="character" w:customStyle="1" w:styleId="HeaderChar">
    <w:name w:val="Header Char"/>
    <w:uiPriority w:val="99"/>
  </w:style>
  <w:style w:type="paragraph" w:styleId="ad">
    <w:name w:val="footer"/>
    <w:basedOn w:val="a"/>
    <w:link w:val="ae"/>
    <w:pPr>
      <w:tabs>
        <w:tab w:val="center" w:pos="4153"/>
        <w:tab w:val="right" w:pos="8306"/>
      </w:tabs>
    </w:pPr>
  </w:style>
  <w:style w:type="character" w:customStyle="1" w:styleId="FooterChar">
    <w:name w:val="Footer Char"/>
    <w:uiPriority w:val="99"/>
  </w:style>
  <w:style w:type="paragraph" w:styleId="af">
    <w:name w:val="caption"/>
    <w:uiPriority w:val="35"/>
    <w:semiHidden/>
    <w:unhideWhenUsed/>
    <w:qFormat/>
    <w:pPr>
      <w:spacing w:line="276" w:lineRule="auto"/>
    </w:pPr>
    <w:rPr>
      <w:b/>
      <w:bCs/>
      <w:color w:val="4F81BD" w:themeColor="accent1"/>
      <w:sz w:val="18"/>
      <w:szCs w:val="18"/>
    </w:rPr>
  </w:style>
  <w:style w:type="character" w:customStyle="1" w:styleId="ae">
    <w:name w:val="Нижний колонтитул Знак"/>
    <w:link w:val="ad"/>
    <w:uiPriority w:val="99"/>
  </w:style>
  <w:style w:type="table" w:styleId="af0">
    <w:name w:val="Table Grid"/>
    <w:basedOn w:val="a1"/>
    <w:pPr>
      <w:ind w:firstLine="720"/>
      <w:jc w:val="both"/>
    </w:p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auto"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auto"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auto"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auto"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auto"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auto"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auto"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hemeFill="accent1" w:themeFillTint="32"/>
      </w:tcPr>
    </w:tblStylePr>
    <w:tblStylePr w:type="band1Horz">
      <w:rPr>
        <w:rFonts w:ascii="Arial" w:hAnsi="Arial"/>
        <w:color w:val="404040"/>
        <w:sz w:val="22"/>
      </w:rPr>
      <w:tblPr/>
      <w:tcPr>
        <w:shd w:val="clear" w:color="auto"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auto"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uto"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auto"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auto" w:fill="4F81BD" w:themeFill="accent1"/>
      </w:tcPr>
    </w:tblStylePr>
    <w:tblStylePr w:type="lastRow">
      <w:rPr>
        <w:rFonts w:ascii="Arial" w:hAnsi="Arial"/>
        <w:b/>
        <w:color w:val="FFFFFF"/>
        <w:sz w:val="22"/>
      </w:rPr>
      <w:tblPr/>
      <w:tcPr>
        <w:tcBorders>
          <w:top w:val="single" w:sz="4" w:space="0" w:color="FFFFFF" w:themeColor="light1"/>
        </w:tcBorders>
        <w:shd w:val="clear" w:color="auto" w:fill="4F81BD" w:themeFill="accent1"/>
      </w:tcPr>
    </w:tblStylePr>
    <w:tblStylePr w:type="firstCol">
      <w:rPr>
        <w:rFonts w:ascii="Arial" w:hAnsi="Arial"/>
        <w:b/>
        <w:color w:val="FFFFFF"/>
        <w:sz w:val="22"/>
      </w:rPr>
      <w:tblPr/>
      <w:tcPr>
        <w:shd w:val="clear" w:color="auto" w:fill="4F81BD" w:themeFill="accent1"/>
      </w:tcPr>
    </w:tblStylePr>
    <w:tblStylePr w:type="lastCol">
      <w:rPr>
        <w:rFonts w:ascii="Arial" w:hAnsi="Arial"/>
        <w:b/>
        <w:color w:val="FFFFFF"/>
        <w:sz w:val="22"/>
      </w:rPr>
      <w:tblPr/>
      <w:tcPr>
        <w:shd w:val="clear" w:color="auto" w:fill="4F81BD" w:themeFill="accent1"/>
      </w:tcPr>
    </w:tblStylePr>
    <w:tblStylePr w:type="band1Vert">
      <w:tblPr/>
      <w:tcPr>
        <w:shd w:val="clear" w:color="auto" w:fill="AEC4E0" w:themeFill="accent1" w:themeFillTint="75"/>
      </w:tcPr>
    </w:tblStylePr>
    <w:tblStylePr w:type="band1Horz">
      <w:tblPr/>
      <w:tcPr>
        <w:shd w:val="clear" w:color="auto"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auto" w:fill="C0504D" w:themeFill="accent2"/>
      </w:tcPr>
    </w:tblStylePr>
    <w:tblStylePr w:type="lastRow">
      <w:rPr>
        <w:rFonts w:ascii="Arial" w:hAnsi="Arial"/>
        <w:b/>
        <w:color w:val="FFFFFF"/>
        <w:sz w:val="22"/>
      </w:rPr>
      <w:tblPr/>
      <w:tcPr>
        <w:tcBorders>
          <w:top w:val="single" w:sz="4" w:space="0" w:color="FFFFFF" w:themeColor="light1"/>
        </w:tcBorders>
        <w:shd w:val="clear" w:color="auto" w:fill="C0504D" w:themeFill="accent2"/>
      </w:tcPr>
    </w:tblStylePr>
    <w:tblStylePr w:type="firstCol">
      <w:rPr>
        <w:rFonts w:ascii="Arial" w:hAnsi="Arial"/>
        <w:b/>
        <w:color w:val="FFFFFF"/>
        <w:sz w:val="22"/>
      </w:rPr>
      <w:tblPr/>
      <w:tcPr>
        <w:shd w:val="clear" w:color="auto" w:fill="C0504D" w:themeFill="accent2"/>
      </w:tcPr>
    </w:tblStylePr>
    <w:tblStylePr w:type="lastCol">
      <w:rPr>
        <w:rFonts w:ascii="Arial" w:hAnsi="Arial"/>
        <w:b/>
        <w:color w:val="FFFFFF"/>
        <w:sz w:val="22"/>
      </w:rPr>
      <w:tblPr/>
      <w:tcPr>
        <w:shd w:val="clear" w:color="auto" w:fill="C0504D" w:themeFill="accent2"/>
      </w:tcPr>
    </w:tblStylePr>
    <w:tblStylePr w:type="band1Vert">
      <w:tblPr/>
      <w:tcPr>
        <w:shd w:val="clear" w:color="auto" w:fill="E2AEAD" w:themeFill="accent2" w:themeFillTint="75"/>
      </w:tcPr>
    </w:tblStylePr>
    <w:tblStylePr w:type="band1Horz">
      <w:tblPr/>
      <w:tcPr>
        <w:shd w:val="clear" w:color="auto"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auto" w:fill="9BBB59" w:themeFill="accent3"/>
      </w:tcPr>
    </w:tblStylePr>
    <w:tblStylePr w:type="lastRow">
      <w:rPr>
        <w:rFonts w:ascii="Arial" w:hAnsi="Arial"/>
        <w:b/>
        <w:color w:val="FFFFFF"/>
        <w:sz w:val="22"/>
      </w:rPr>
      <w:tblPr/>
      <w:tcPr>
        <w:tcBorders>
          <w:top w:val="single" w:sz="4" w:space="0" w:color="FFFFFF" w:themeColor="light1"/>
        </w:tcBorders>
        <w:shd w:val="clear" w:color="auto" w:fill="9BBB59" w:themeFill="accent3"/>
      </w:tcPr>
    </w:tblStylePr>
    <w:tblStylePr w:type="firstCol">
      <w:rPr>
        <w:rFonts w:ascii="Arial" w:hAnsi="Arial"/>
        <w:b/>
        <w:color w:val="FFFFFF"/>
        <w:sz w:val="22"/>
      </w:rPr>
      <w:tblPr/>
      <w:tcPr>
        <w:shd w:val="clear" w:color="auto" w:fill="9BBB59" w:themeFill="accent3"/>
      </w:tcPr>
    </w:tblStylePr>
    <w:tblStylePr w:type="lastCol">
      <w:rPr>
        <w:rFonts w:ascii="Arial" w:hAnsi="Arial"/>
        <w:b/>
        <w:color w:val="FFFFFF"/>
        <w:sz w:val="22"/>
      </w:rPr>
      <w:tblPr/>
      <w:tcPr>
        <w:shd w:val="clear" w:color="auto" w:fill="9BBB59" w:themeFill="accent3"/>
      </w:tcPr>
    </w:tblStylePr>
    <w:tblStylePr w:type="band1Vert">
      <w:tblPr/>
      <w:tcPr>
        <w:shd w:val="clear" w:color="auto" w:fill="D0DFB2" w:themeFill="accent3" w:themeFillTint="75"/>
      </w:tcPr>
    </w:tblStylePr>
    <w:tblStylePr w:type="band1Horz">
      <w:tblPr/>
      <w:tcPr>
        <w:shd w:val="clear" w:color="auto"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auto" w:fill="8064A2" w:themeFill="accent4"/>
      </w:tcPr>
    </w:tblStylePr>
    <w:tblStylePr w:type="lastRow">
      <w:rPr>
        <w:rFonts w:ascii="Arial" w:hAnsi="Arial"/>
        <w:b/>
        <w:color w:val="FFFFFF"/>
        <w:sz w:val="22"/>
      </w:rPr>
      <w:tblPr/>
      <w:tcPr>
        <w:tcBorders>
          <w:top w:val="single" w:sz="4" w:space="0" w:color="FFFFFF" w:themeColor="light1"/>
        </w:tcBorders>
        <w:shd w:val="clear" w:color="auto" w:fill="8064A2" w:themeFill="accent4"/>
      </w:tcPr>
    </w:tblStylePr>
    <w:tblStylePr w:type="firstCol">
      <w:rPr>
        <w:rFonts w:ascii="Arial" w:hAnsi="Arial"/>
        <w:b/>
        <w:color w:val="FFFFFF"/>
        <w:sz w:val="22"/>
      </w:rPr>
      <w:tblPr/>
      <w:tcPr>
        <w:shd w:val="clear" w:color="auto" w:fill="8064A2" w:themeFill="accent4"/>
      </w:tcPr>
    </w:tblStylePr>
    <w:tblStylePr w:type="lastCol">
      <w:rPr>
        <w:rFonts w:ascii="Arial" w:hAnsi="Arial"/>
        <w:b/>
        <w:color w:val="FFFFFF"/>
        <w:sz w:val="22"/>
      </w:rPr>
      <w:tblPr/>
      <w:tcPr>
        <w:shd w:val="clear" w:color="auto" w:fill="8064A2" w:themeFill="accent4"/>
      </w:tcPr>
    </w:tblStylePr>
    <w:tblStylePr w:type="band1Vert">
      <w:tblPr/>
      <w:tcPr>
        <w:shd w:val="clear" w:color="auto" w:fill="C4B7D4" w:themeFill="accent4" w:themeFillTint="75"/>
      </w:tcPr>
    </w:tblStylePr>
    <w:tblStylePr w:type="band1Horz">
      <w:tblPr/>
      <w:tcPr>
        <w:shd w:val="clear" w:color="auto"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auto" w:fill="4BACC6" w:themeFill="accent5"/>
      </w:tcPr>
    </w:tblStylePr>
    <w:tblStylePr w:type="lastRow">
      <w:rPr>
        <w:rFonts w:ascii="Arial" w:hAnsi="Arial"/>
        <w:b/>
        <w:color w:val="FFFFFF"/>
        <w:sz w:val="22"/>
      </w:rPr>
      <w:tblPr/>
      <w:tcPr>
        <w:tcBorders>
          <w:top w:val="single" w:sz="4" w:space="0" w:color="FFFFFF" w:themeColor="light1"/>
        </w:tcBorders>
        <w:shd w:val="clear" w:color="auto" w:fill="4BACC6" w:themeFill="accent5"/>
      </w:tcPr>
    </w:tblStylePr>
    <w:tblStylePr w:type="firstCol">
      <w:rPr>
        <w:rFonts w:ascii="Arial" w:hAnsi="Arial"/>
        <w:b/>
        <w:color w:val="FFFFFF"/>
        <w:sz w:val="22"/>
      </w:rPr>
      <w:tblPr/>
      <w:tcPr>
        <w:shd w:val="clear" w:color="auto" w:fill="4BACC6" w:themeFill="accent5"/>
      </w:tcPr>
    </w:tblStylePr>
    <w:tblStylePr w:type="lastCol">
      <w:rPr>
        <w:rFonts w:ascii="Arial" w:hAnsi="Arial"/>
        <w:b/>
        <w:color w:val="FFFFFF"/>
        <w:sz w:val="22"/>
      </w:rPr>
      <w:tblPr/>
      <w:tcPr>
        <w:shd w:val="clear" w:color="auto" w:fill="4BACC6" w:themeFill="accent5"/>
      </w:tcPr>
    </w:tblStylePr>
    <w:tblStylePr w:type="band1Vert">
      <w:tblPr/>
      <w:tcPr>
        <w:shd w:val="clear" w:color="auto" w:fill="ACD8E4" w:themeFill="accent5" w:themeFillTint="75"/>
      </w:tcPr>
    </w:tblStylePr>
    <w:tblStylePr w:type="band1Horz">
      <w:tblPr/>
      <w:tcPr>
        <w:shd w:val="clear" w:color="auto"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auto" w:fill="F79646" w:themeFill="accent6"/>
      </w:tcPr>
    </w:tblStylePr>
    <w:tblStylePr w:type="lastRow">
      <w:rPr>
        <w:rFonts w:ascii="Arial" w:hAnsi="Arial"/>
        <w:b/>
        <w:color w:val="FFFFFF"/>
        <w:sz w:val="22"/>
      </w:rPr>
      <w:tblPr/>
      <w:tcPr>
        <w:tcBorders>
          <w:top w:val="single" w:sz="4" w:space="0" w:color="FFFFFF" w:themeColor="light1"/>
        </w:tcBorders>
        <w:shd w:val="clear" w:color="auto" w:fill="F79646" w:themeFill="accent6"/>
      </w:tcPr>
    </w:tblStylePr>
    <w:tblStylePr w:type="firstCol">
      <w:rPr>
        <w:rFonts w:ascii="Arial" w:hAnsi="Arial"/>
        <w:b/>
        <w:color w:val="FFFFFF"/>
        <w:sz w:val="22"/>
      </w:rPr>
      <w:tblPr/>
      <w:tcPr>
        <w:shd w:val="clear" w:color="auto" w:fill="F79646" w:themeFill="accent6"/>
      </w:tcPr>
    </w:tblStylePr>
    <w:tblStylePr w:type="lastCol">
      <w:rPr>
        <w:rFonts w:ascii="Arial" w:hAnsi="Arial"/>
        <w:b/>
        <w:color w:val="FFFFFF"/>
        <w:sz w:val="22"/>
      </w:rPr>
      <w:tblPr/>
      <w:tcPr>
        <w:shd w:val="clear" w:color="auto" w:fill="F79646" w:themeFill="accent6"/>
      </w:tcPr>
    </w:tblStylePr>
    <w:tblStylePr w:type="band1Vert">
      <w:tblPr/>
      <w:tcPr>
        <w:shd w:val="clear" w:color="auto" w:fill="FBCEAA" w:themeFill="accent6" w:themeFillTint="75"/>
      </w:tcPr>
    </w:tblStylePr>
    <w:tblStylePr w:type="band1Horz">
      <w:tblPr/>
      <w:tcPr>
        <w:shd w:val="clear" w:color="auto"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DE9D8" w:themeFill="accent6" w:themeFillTint="34"/>
      </w:tcPr>
    </w:tblStylePr>
    <w:tblStylePr w:type="band1Horz">
      <w:rPr>
        <w:rFonts w:ascii="Arial" w:hAnsi="Arial"/>
        <w:color w:val="266779" w:themeColor="accent5" w:themeShade="95"/>
        <w:sz w:val="22"/>
      </w:rPr>
      <w:tblPr/>
      <w:tcPr>
        <w:shd w:val="clear" w:color="auto"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auto"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auto"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auto" w:fill="FFFFFF"/>
      </w:tc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auto"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auto"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auto" w:fill="FFFFFF"/>
      </w:tc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auto"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auto"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auto" w:fill="FFFFFF"/>
      </w:tc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auto"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auto"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auto" w:fill="FFFFFF"/>
      </w:tcPr>
    </w:tblStylePr>
    <w:tblStylePr w:type="band1Vert">
      <w:tblPr/>
      <w:tcPr>
        <w:shd w:val="clear" w:color="auto" w:fill="FDE9D8" w:themeFill="accent6" w:themeFillTint="34"/>
      </w:tcPr>
    </w:tblStylePr>
    <w:tblStylePr w:type="band1Horz">
      <w:rPr>
        <w:rFonts w:ascii="Arial" w:hAnsi="Arial"/>
        <w:color w:val="B15407" w:themeColor="accent6" w:themeShade="95"/>
        <w:sz w:val="22"/>
      </w:rPr>
      <w:tblPr/>
      <w:tcPr>
        <w:shd w:val="clear" w:color="auto"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FEE" w:themeFill="accent1" w:themeFillTint="40"/>
      </w:tcPr>
    </w:tblStylePr>
    <w:tblStylePr w:type="band1Horz">
      <w:tblPr/>
      <w:tcPr>
        <w:shd w:val="clear" w:color="auto"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FD2D2" w:themeFill="accent2" w:themeFillTint="40"/>
      </w:tcPr>
    </w:tblStylePr>
    <w:tblStylePr w:type="band1Horz">
      <w:tblPr/>
      <w:tcPr>
        <w:shd w:val="clear" w:color="auto"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5EED5" w:themeFill="accent3" w:themeFillTint="40"/>
      </w:tcPr>
    </w:tblStylePr>
    <w:tblStylePr w:type="band1Horz">
      <w:tblPr/>
      <w:tcPr>
        <w:shd w:val="clear" w:color="auto"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FD8E7" w:themeFill="accent4" w:themeFillTint="40"/>
      </w:tcPr>
    </w:tblStylePr>
    <w:tblStylePr w:type="band1Horz">
      <w:tblPr/>
      <w:tcPr>
        <w:shd w:val="clear" w:color="auto"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1EAF0" w:themeFill="accent5" w:themeFillTint="40"/>
      </w:tcPr>
    </w:tblStylePr>
    <w:tblStylePr w:type="band1Horz">
      <w:tblPr/>
      <w:tcPr>
        <w:shd w:val="clear" w:color="auto"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DE4D0" w:themeFill="accent6" w:themeFillTint="40"/>
      </w:tcPr>
    </w:tblStylePr>
    <w:tblStylePr w:type="band1Horz">
      <w:tblPr/>
      <w:tcPr>
        <w:shd w:val="clear" w:color="auto"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auto"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auto"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auto"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auto"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auto"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F81BD" w:themeFill="accent1"/>
      </w:tcPr>
    </w:tblStylePr>
    <w:tblStylePr w:type="band2Horz">
      <w:tblPr/>
      <w:tcPr>
        <w:tcBorders>
          <w:top w:val="single" w:sz="4" w:space="0" w:color="FFFFFF" w:themeColor="light1"/>
          <w:bottom w:val="single" w:sz="4" w:space="0" w:color="FFFFFF" w:themeColor="light1"/>
        </w:tcBorders>
        <w:shd w:val="clear" w:color="auto"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auto"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auto"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auto"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D99695" w:themeFill="accent2" w:themeFillTint="97"/>
      </w:tcPr>
    </w:tblStylePr>
    <w:tblStylePr w:type="band2Horz">
      <w:tblPr/>
      <w:tcPr>
        <w:tcBorders>
          <w:top w:val="single" w:sz="4" w:space="0" w:color="FFFFFF" w:themeColor="light1"/>
          <w:bottom w:val="single" w:sz="4" w:space="0" w:color="FFFFFF" w:themeColor="light1"/>
        </w:tcBorders>
        <w:shd w:val="clear" w:color="auto"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auto"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auto"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auto"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3D69B" w:themeFill="accent3" w:themeFillTint="98"/>
      </w:tcPr>
    </w:tblStylePr>
    <w:tblStylePr w:type="band2Horz">
      <w:tblPr/>
      <w:tcPr>
        <w:tcBorders>
          <w:top w:val="single" w:sz="4" w:space="0" w:color="FFFFFF" w:themeColor="light1"/>
          <w:bottom w:val="single" w:sz="4" w:space="0" w:color="FFFFFF" w:themeColor="light1"/>
        </w:tcBorders>
        <w:shd w:val="clear" w:color="auto"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auto"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auto"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auto"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B2A1C6" w:themeFill="accent4" w:themeFillTint="9A"/>
      </w:tcPr>
    </w:tblStylePr>
    <w:tblStylePr w:type="band2Horz">
      <w:tblPr/>
      <w:tcPr>
        <w:tcBorders>
          <w:top w:val="single" w:sz="4" w:space="0" w:color="FFFFFF" w:themeColor="light1"/>
          <w:bottom w:val="single" w:sz="4" w:space="0" w:color="FFFFFF" w:themeColor="light1"/>
        </w:tcBorders>
        <w:shd w:val="clear" w:color="auto"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auto"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auto"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auto"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2CCDC" w:themeFill="accent5" w:themeFillTint="9A"/>
      </w:tcPr>
    </w:tblStylePr>
    <w:tblStylePr w:type="band2Horz">
      <w:tblPr/>
      <w:tcPr>
        <w:tcBorders>
          <w:top w:val="single" w:sz="4" w:space="0" w:color="FFFFFF" w:themeColor="light1"/>
          <w:bottom w:val="single" w:sz="4" w:space="0" w:color="FFFFFF" w:themeColor="light1"/>
        </w:tcBorders>
        <w:shd w:val="clear" w:color="auto"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auto"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uto"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auto"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AC090" w:themeFill="accent6" w:themeFillTint="98"/>
      </w:tcPr>
    </w:tblStylePr>
    <w:tblStylePr w:type="band2Horz">
      <w:tblPr/>
      <w:tcPr>
        <w:tcBorders>
          <w:top w:val="single" w:sz="4" w:space="0" w:color="FFFFFF" w:themeColor="light1"/>
          <w:bottom w:val="single" w:sz="4" w:space="0" w:color="FFFFFF" w:themeColor="light1"/>
        </w:tcBorders>
        <w:shd w:val="clear" w:color="auto"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auto"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auto"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auto" w:fill="FFFFFF"/>
      </w:tc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auto"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auto"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auto" w:fill="FFFFFF"/>
      </w:tc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auto"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auto"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auto" w:fill="FFFFFF"/>
      </w:tc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auto"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auto"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auto" w:fill="FFFFFF"/>
      </w:tc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szCs w:val="2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uiPriority w:val="99"/>
    <w:rPr>
      <w:color w:val="404040"/>
      <w:szCs w:val="2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Lined-Accent2">
    <w:name w:val="Lined - Accent 2"/>
    <w:uiPriority w:val="99"/>
    <w:rPr>
      <w:color w:val="404040"/>
      <w:szCs w:val="2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Lined-Accent3">
    <w:name w:val="Lined - Accent 3"/>
    <w:uiPriority w:val="99"/>
    <w:rPr>
      <w:color w:val="404040"/>
      <w:szCs w:val="2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Lined-Accent4">
    <w:name w:val="Lined - Accent 4"/>
    <w:uiPriority w:val="99"/>
    <w:rPr>
      <w:color w:val="404040"/>
      <w:szCs w:val="2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Lined-Accent5">
    <w:name w:val="Lined - Accent 5"/>
    <w:uiPriority w:val="99"/>
    <w:rPr>
      <w:color w:val="404040"/>
      <w:szCs w:val="2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Lined-Accent6">
    <w:name w:val="Lined - Accent 6"/>
    <w:uiPriority w:val="99"/>
    <w:rPr>
      <w:color w:val="404040"/>
      <w:szCs w:val="20"/>
      <w:lang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Lined-Accent">
    <w:name w:val="Bordered &amp; Lined - Accent"/>
    <w:uiPriority w:val="99"/>
    <w:rPr>
      <w:color w:val="404040"/>
      <w:szCs w:val="20"/>
      <w:lang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uiPriority w:val="99"/>
    <w:rPr>
      <w:color w:val="404040"/>
      <w:szCs w:val="20"/>
      <w:lang w:eastAsia="ru-RU"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BorderedLined-Accent2">
    <w:name w:val="Bordered &amp; Lined - Accent 2"/>
    <w:uiPriority w:val="99"/>
    <w:rPr>
      <w:color w:val="404040"/>
      <w:szCs w:val="20"/>
      <w:lang w:eastAsia="ru-RU"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BorderedLined-Accent3">
    <w:name w:val="Bordered &amp; Lined - Accent 3"/>
    <w:uiPriority w:val="99"/>
    <w:rPr>
      <w:color w:val="404040"/>
      <w:szCs w:val="20"/>
      <w:lang w:eastAsia="ru-RU"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BorderedLined-Accent4">
    <w:name w:val="Bordered &amp; Lined - Accent 4"/>
    <w:uiPriority w:val="99"/>
    <w:rPr>
      <w:color w:val="404040"/>
      <w:szCs w:val="20"/>
      <w:lang w:eastAsia="ru-RU"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BorderedLined-Accent5">
    <w:name w:val="Bordered &amp; Lined - Accent 5"/>
    <w:uiPriority w:val="99"/>
    <w:rPr>
      <w:color w:val="404040"/>
      <w:szCs w:val="20"/>
      <w:lang w:eastAsia="ru-RU"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BorderedLined-Accent6">
    <w:name w:val="Bordered &amp; Lined - Accent 6"/>
    <w:uiPriority w:val="99"/>
    <w:rPr>
      <w:color w:val="404040"/>
      <w:szCs w:val="20"/>
      <w:lang w:eastAsia="ru-RU"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1">
    <w:name w:val="Hyperlink"/>
    <w:uiPriority w:val="99"/>
    <w:unhideWhenUsed/>
    <w:rPr>
      <w:color w:val="0000FF" w:themeColor="hyperlink"/>
      <w:u w:val="single"/>
    </w:rPr>
  </w:style>
  <w:style w:type="paragraph" w:styleId="af2">
    <w:name w:val="footnote text"/>
    <w:basedOn w:val="a"/>
    <w:link w:val="af3"/>
    <w:semiHidden/>
    <w:pPr>
      <w:spacing w:line="360" w:lineRule="auto"/>
    </w:pPr>
    <w:rPr>
      <w:lang w:eastAsia="ru-RU"/>
    </w:rPr>
  </w:style>
  <w:style w:type="character" w:customStyle="1" w:styleId="af3">
    <w:name w:val="Текст сноски Знак"/>
    <w:link w:val="af2"/>
    <w:uiPriority w:val="99"/>
    <w:rPr>
      <w:sz w:val="18"/>
    </w:rPr>
  </w:style>
  <w:style w:type="character" w:styleId="af4">
    <w:name w:val="footnote reference"/>
    <w:semiHidden/>
    <w:rPr>
      <w:vertAlign w:val="superscript"/>
    </w:rPr>
  </w:style>
  <w:style w:type="paragraph" w:styleId="12">
    <w:name w:val="toc 1"/>
    <w:uiPriority w:val="39"/>
    <w:unhideWhenUsed/>
    <w:pPr>
      <w:spacing w:after="57"/>
    </w:pPr>
  </w:style>
  <w:style w:type="paragraph" w:styleId="24">
    <w:name w:val="toc 2"/>
    <w:uiPriority w:val="39"/>
    <w:unhideWhenUsed/>
    <w:pPr>
      <w:spacing w:after="57"/>
      <w:ind w:left="283"/>
    </w:pPr>
  </w:style>
  <w:style w:type="paragraph" w:styleId="32">
    <w:name w:val="toc 3"/>
    <w:uiPriority w:val="39"/>
    <w:unhideWhenUsed/>
    <w:pPr>
      <w:spacing w:after="57"/>
      <w:ind w:left="567"/>
    </w:pPr>
  </w:style>
  <w:style w:type="paragraph" w:styleId="42">
    <w:name w:val="toc 4"/>
    <w:uiPriority w:val="39"/>
    <w:unhideWhenUsed/>
    <w:pPr>
      <w:spacing w:after="57"/>
      <w:ind w:left="850"/>
    </w:pPr>
  </w:style>
  <w:style w:type="paragraph" w:styleId="52">
    <w:name w:val="toc 5"/>
    <w:uiPriority w:val="39"/>
    <w:unhideWhenUsed/>
    <w:pPr>
      <w:spacing w:after="57"/>
      <w:ind w:left="1134"/>
    </w:pPr>
  </w:style>
  <w:style w:type="paragraph" w:styleId="61">
    <w:name w:val="toc 6"/>
    <w:uiPriority w:val="39"/>
    <w:unhideWhenUsed/>
    <w:pPr>
      <w:spacing w:after="57"/>
      <w:ind w:left="1417"/>
    </w:pPr>
  </w:style>
  <w:style w:type="paragraph" w:styleId="71">
    <w:name w:val="toc 7"/>
    <w:uiPriority w:val="39"/>
    <w:unhideWhenUsed/>
    <w:pPr>
      <w:spacing w:after="57"/>
      <w:ind w:left="1701"/>
    </w:pPr>
  </w:style>
  <w:style w:type="paragraph" w:styleId="81">
    <w:name w:val="toc 8"/>
    <w:uiPriority w:val="39"/>
    <w:unhideWhenUsed/>
    <w:pPr>
      <w:spacing w:after="57"/>
      <w:ind w:left="1984"/>
    </w:pPr>
  </w:style>
  <w:style w:type="paragraph" w:styleId="91">
    <w:name w:val="toc 9"/>
    <w:uiPriority w:val="39"/>
    <w:unhideWhenUsed/>
    <w:pPr>
      <w:spacing w:after="57"/>
      <w:ind w:left="2268"/>
    </w:pPr>
  </w:style>
  <w:style w:type="paragraph" w:styleId="af5">
    <w:name w:val="TOC Heading"/>
    <w:uiPriority w:val="39"/>
    <w:unhideWhenUsed/>
  </w:style>
  <w:style w:type="paragraph" w:styleId="af6">
    <w:name w:val="Body Text Indent"/>
    <w:basedOn w:val="a"/>
    <w:pPr>
      <w:spacing w:line="360" w:lineRule="auto"/>
      <w:ind w:left="720"/>
    </w:pPr>
  </w:style>
  <w:style w:type="paragraph" w:styleId="af7">
    <w:name w:val="Block Text"/>
    <w:basedOn w:val="a"/>
    <w:pPr>
      <w:ind w:left="851" w:right="284"/>
    </w:pPr>
  </w:style>
  <w:style w:type="paragraph" w:styleId="33">
    <w:name w:val="Body Text Indent 3"/>
    <w:basedOn w:val="a"/>
    <w:rPr>
      <w:lang w:eastAsia="ru-RU"/>
    </w:rPr>
  </w:style>
  <w:style w:type="paragraph" w:styleId="af8">
    <w:name w:val="Body Text"/>
    <w:basedOn w:val="a"/>
    <w:link w:val="af9"/>
    <w:pPr>
      <w:spacing w:line="360" w:lineRule="auto"/>
    </w:pPr>
    <w:rPr>
      <w:color w:val="000000"/>
      <w:lang w:eastAsia="ru-RU"/>
    </w:rPr>
  </w:style>
  <w:style w:type="paragraph" w:customStyle="1" w:styleId="ConsNonformat">
    <w:name w:val="ConsNonformat"/>
    <w:pPr>
      <w:widowControl w:val="0"/>
      <w:ind w:right="19772"/>
    </w:pPr>
    <w:rPr>
      <w:rFonts w:ascii="Courier New" w:hAnsi="Courier New"/>
      <w:sz w:val="28"/>
      <w:szCs w:val="28"/>
      <w:lang w:eastAsia="ru-RU" w:bidi="ar-SA"/>
    </w:rPr>
  </w:style>
  <w:style w:type="paragraph" w:styleId="25">
    <w:name w:val="Body Text Indent 2"/>
    <w:basedOn w:val="a"/>
    <w:rPr>
      <w:lang w:eastAsia="ru-RU"/>
    </w:rPr>
  </w:style>
  <w:style w:type="paragraph" w:customStyle="1" w:styleId="ConsNormal">
    <w:name w:val="ConsNormal"/>
    <w:pPr>
      <w:widowControl w:val="0"/>
      <w:ind w:right="19772" w:firstLine="720"/>
    </w:pPr>
    <w:rPr>
      <w:rFonts w:ascii="Arial" w:hAnsi="Arial"/>
      <w:sz w:val="28"/>
      <w:szCs w:val="28"/>
      <w:lang w:eastAsia="ru-RU" w:bidi="ar-SA"/>
    </w:rPr>
  </w:style>
  <w:style w:type="paragraph" w:styleId="afa">
    <w:name w:val="endnote text"/>
    <w:basedOn w:val="a"/>
    <w:semiHidden/>
  </w:style>
  <w:style w:type="character" w:styleId="afb">
    <w:name w:val="endnote reference"/>
    <w:semiHidden/>
    <w:rPr>
      <w:vertAlign w:val="superscript"/>
    </w:rPr>
  </w:style>
  <w:style w:type="character" w:styleId="afc">
    <w:name w:val="page number"/>
    <w:basedOn w:val="a0"/>
  </w:style>
  <w:style w:type="paragraph" w:styleId="26">
    <w:name w:val="Body Text 2"/>
    <w:basedOn w:val="a"/>
    <w:rPr>
      <w:sz w:val="26"/>
    </w:rPr>
  </w:style>
  <w:style w:type="paragraph" w:customStyle="1" w:styleId="ConsPlusNormal">
    <w:name w:val="ConsPlusNormal"/>
    <w:pPr>
      <w:widowControl w:val="0"/>
      <w:ind w:firstLine="720"/>
    </w:pPr>
    <w:rPr>
      <w:rFonts w:ascii="Arial" w:hAnsi="Arial"/>
      <w:sz w:val="28"/>
      <w:szCs w:val="28"/>
      <w:lang w:eastAsia="ru-RU" w:bidi="ar-SA"/>
    </w:rPr>
  </w:style>
  <w:style w:type="paragraph" w:customStyle="1" w:styleId="CharCharCharChar">
    <w:name w:val="Char Char Char Char"/>
    <w:basedOn w:val="a"/>
    <w:next w:val="a"/>
    <w:semiHidden/>
    <w:pPr>
      <w:spacing w:after="160" w:line="240" w:lineRule="exact"/>
    </w:pPr>
    <w:rPr>
      <w:rFonts w:ascii="Arial" w:hAnsi="Arial"/>
      <w:lang w:val="en-US"/>
    </w:rPr>
  </w:style>
  <w:style w:type="paragraph" w:customStyle="1" w:styleId="afd">
    <w:name w:val="Знак Знак Знак Знак"/>
    <w:basedOn w:val="a"/>
    <w:next w:val="a"/>
    <w:semiHidden/>
    <w:pPr>
      <w:spacing w:after="160" w:line="240" w:lineRule="exact"/>
    </w:pPr>
    <w:rPr>
      <w:rFonts w:ascii="Arial" w:hAnsi="Arial"/>
      <w:lang w:val="en-US"/>
    </w:rPr>
  </w:style>
  <w:style w:type="paragraph" w:styleId="afe">
    <w:name w:val="Balloon Text"/>
    <w:basedOn w:val="a"/>
    <w:semiHidden/>
    <w:rPr>
      <w:rFonts w:ascii="Tahoma" w:hAnsi="Tahoma"/>
      <w:sz w:val="16"/>
      <w:szCs w:val="16"/>
    </w:rPr>
  </w:style>
  <w:style w:type="paragraph" w:customStyle="1" w:styleId="aff">
    <w:name w:val="Знак Знак Знак Знак"/>
    <w:basedOn w:val="a"/>
    <w:next w:val="a"/>
    <w:semiHidden/>
    <w:pPr>
      <w:spacing w:after="160" w:line="240" w:lineRule="exact"/>
    </w:pPr>
    <w:rPr>
      <w:rFonts w:ascii="Arial" w:hAnsi="Arial"/>
      <w:lang w:val="en-US"/>
    </w:rPr>
  </w:style>
  <w:style w:type="paragraph" w:customStyle="1" w:styleId="TableText">
    <w:name w:val="TableText"/>
    <w:basedOn w:val="a"/>
    <w:pPr>
      <w:keepLines/>
      <w:spacing w:line="288" w:lineRule="auto"/>
      <w:ind w:firstLine="567"/>
    </w:pPr>
  </w:style>
  <w:style w:type="paragraph" w:customStyle="1" w:styleId="210">
    <w:name w:val="Основной текст с отступом 21"/>
    <w:basedOn w:val="a"/>
    <w:rPr>
      <w:lang w:eastAsia="ar-SA"/>
    </w:rPr>
  </w:style>
  <w:style w:type="paragraph" w:customStyle="1" w:styleId="34">
    <w:name w:val="Знак Знак3"/>
    <w:basedOn w:val="a"/>
    <w:next w:val="a"/>
    <w:semiHidden/>
    <w:pPr>
      <w:spacing w:after="160" w:line="240" w:lineRule="exact"/>
    </w:pPr>
    <w:rPr>
      <w:rFonts w:ascii="Arial" w:hAnsi="Arial"/>
      <w:lang w:val="en-US"/>
    </w:rPr>
  </w:style>
  <w:style w:type="character" w:customStyle="1" w:styleId="27">
    <w:name w:val="Основной текст (2)_"/>
    <w:link w:val="28"/>
    <w:rPr>
      <w:sz w:val="28"/>
      <w:szCs w:val="28"/>
      <w:shd w:val="clear" w:color="auto" w:fill="FFFFFF"/>
    </w:rPr>
  </w:style>
  <w:style w:type="paragraph" w:customStyle="1" w:styleId="28">
    <w:name w:val="Основной текст (2)"/>
    <w:basedOn w:val="a"/>
    <w:link w:val="27"/>
    <w:pPr>
      <w:widowControl w:val="0"/>
      <w:shd w:val="clear" w:color="auto" w:fill="FFFFFF"/>
      <w:spacing w:before="420" w:after="240" w:line="0" w:lineRule="atLeast"/>
    </w:pPr>
    <w:rPr>
      <w:sz w:val="28"/>
      <w:szCs w:val="28"/>
    </w:rPr>
  </w:style>
  <w:style w:type="character" w:customStyle="1" w:styleId="aff0">
    <w:name w:val="Основной текст_"/>
    <w:link w:val="35"/>
    <w:rPr>
      <w:sz w:val="26"/>
      <w:szCs w:val="26"/>
      <w:shd w:val="clear" w:color="auto" w:fill="FFFFFF"/>
    </w:rPr>
  </w:style>
  <w:style w:type="paragraph" w:customStyle="1" w:styleId="35">
    <w:name w:val="Основной текст3"/>
    <w:basedOn w:val="a"/>
    <w:link w:val="aff0"/>
    <w:pPr>
      <w:shd w:val="clear" w:color="auto" w:fill="FFFFFF"/>
      <w:spacing w:before="900" w:after="240" w:line="0" w:lineRule="atLeast"/>
    </w:pPr>
    <w:rPr>
      <w:sz w:val="26"/>
      <w:szCs w:val="26"/>
      <w:lang w:val="en-US"/>
    </w:rPr>
  </w:style>
  <w:style w:type="character" w:customStyle="1" w:styleId="ac">
    <w:name w:val="Верхний колонтитул Знак"/>
    <w:link w:val="ab"/>
    <w:rPr>
      <w:sz w:val="28"/>
      <w:szCs w:val="28"/>
    </w:rPr>
  </w:style>
  <w:style w:type="character" w:customStyle="1" w:styleId="af9">
    <w:name w:val="Основной текст Знак"/>
    <w:link w:val="af8"/>
    <w:rPr>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82FF5D3F0F315D6C61D238460EE2BF41E16F737356455DD3735760176949C7BD6D04877B297A48BB9CB410875O3YCI"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consultantplus://offline/ref=7D89547A77CE578B95C0029FD9724F4AEA537ECF2EEC47AC532A78EA2798EF521F74FE4416F3551B845CA2w6YEL"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0C762EE1E8AF8F29405347F98C48A9976A2F6E32BE86C88DB5E5414EEE200810FE8C37D4258726354A184CD919A7E1161CF20AA1DA9E7BF3W1z5L"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consultantplus://offline/ref=0C762EE1E8AF8F29405347F98C48A9976B276938B885C88DB5E5414EEE200810FE8C37D42587273140184CD919A7E1161CF20AA1DA9E7BF3W1z5L" TargetMode="External"/><Relationship Id="rId4" Type="http://schemas.openxmlformats.org/officeDocument/2006/relationships/webSettings" Target="webSettings.xml"/><Relationship Id="rId9" Type="http://schemas.openxmlformats.org/officeDocument/2006/relationships/hyperlink" Target="consultantplus://offline/ref=0C762EE1E8AF8F29405347F98C48A9976B276938B885C88DB5E5414EEE200810FE8C37D4258727364B184CD919A7E1161CF20AA1DA9E7BF3W1z5L" TargetMode="External"/><Relationship Id="rId14" Type="http://schemas.openxmlformats.org/officeDocument/2006/relationships/footer" Target="footer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10</Pages>
  <Words>3651</Words>
  <Characters>20813</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Халиулина Гузяль Асхатовна</dc:creator>
  <cp:lastModifiedBy>Баркова Любовь Викторовна</cp:lastModifiedBy>
  <cp:revision>5</cp:revision>
  <dcterms:created xsi:type="dcterms:W3CDTF">2020-12-02T10:32:00Z</dcterms:created>
  <dcterms:modified xsi:type="dcterms:W3CDTF">2021-02-16T13:20:00Z</dcterms:modified>
</cp:coreProperties>
</file>